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44021489"/>
        <w:docPartObj>
          <w:docPartGallery w:val="Cover Pages"/>
          <w:docPartUnique/>
        </w:docPartObj>
      </w:sdtPr>
      <w:sdtEndPr>
        <w:rPr>
          <w:color w:val="FFFFFF" w:themeColor="background1"/>
          <w:sz w:val="72"/>
          <w:szCs w:val="72"/>
        </w:rPr>
      </w:sdtEndPr>
      <w:sdtContent>
        <w:p w14:paraId="3D3824BF" w14:textId="77777777" w:rsidR="00D04460" w:rsidRDefault="00D04460">
          <w:r>
            <w:rPr>
              <w:noProof/>
              <w:lang w:val="en-IE"/>
            </w:rPr>
            <mc:AlternateContent>
              <mc:Choice Requires="wpg">
                <w:drawing>
                  <wp:anchor distT="0" distB="0" distL="114300" distR="114300" simplePos="0" relativeHeight="251659264"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8B511" w14:textId="77777777" w:rsidR="0057679E" w:rsidRDefault="0057679E" w:rsidP="00D06E8E">
                                  <w:pPr>
                                    <w:pStyle w:val="NoSpacing"/>
                                    <w:spacing w:before="120"/>
                                    <w:jc w:val="center"/>
                                    <w:rPr>
                                      <w:b/>
                                      <w:color w:val="FFFFFF" w:themeColor="background1"/>
                                      <w:w w:val="90"/>
                                      <w:sz w:val="80"/>
                                    </w:rPr>
                                  </w:pPr>
                                </w:p>
                                <w:p w14:paraId="61BB1AD5" w14:textId="680A71B2" w:rsidR="009E61A0" w:rsidRPr="0057679E" w:rsidRDefault="009E61A0" w:rsidP="00D06E8E">
                                  <w:pPr>
                                    <w:pStyle w:val="NoSpacing"/>
                                    <w:spacing w:before="120"/>
                                    <w:jc w:val="center"/>
                                    <w:rPr>
                                      <w:b/>
                                      <w:color w:val="FFFFFF" w:themeColor="background1"/>
                                      <w:w w:val="90"/>
                                      <w:sz w:val="72"/>
                                      <w:szCs w:val="72"/>
                                    </w:rPr>
                                  </w:pPr>
                                  <w:r w:rsidRPr="0057679E">
                                    <w:rPr>
                                      <w:b/>
                                      <w:color w:val="FFFFFF" w:themeColor="background1"/>
                                      <w:w w:val="90"/>
                                      <w:sz w:val="72"/>
                                      <w:szCs w:val="72"/>
                                      <w:lang w:bidi="ga-IE"/>
                                    </w:rPr>
                                    <w:t>Oifigeach Cléireachais</w:t>
                                  </w:r>
                                </w:p>
                                <w:p w14:paraId="0BB56908" w14:textId="6F75A5E0" w:rsidR="009E61A0" w:rsidRPr="0057679E" w:rsidRDefault="009E61A0" w:rsidP="00D06E8E">
                                  <w:pPr>
                                    <w:pStyle w:val="NoSpacing"/>
                                    <w:spacing w:before="120"/>
                                    <w:jc w:val="center"/>
                                    <w:rPr>
                                      <w:b/>
                                      <w:color w:val="FFFFFF" w:themeColor="background1"/>
                                      <w:w w:val="90"/>
                                      <w:sz w:val="72"/>
                                      <w:szCs w:val="72"/>
                                    </w:rPr>
                                  </w:pPr>
                                  <w:r w:rsidRPr="0057679E">
                                    <w:rPr>
                                      <w:b/>
                                      <w:color w:val="FFFFFF" w:themeColor="background1"/>
                                      <w:w w:val="90"/>
                                      <w:sz w:val="72"/>
                                      <w:szCs w:val="72"/>
                                      <w:lang w:bidi="ga-IE"/>
                                    </w:rPr>
                                    <w:t>(Tacaíocht Dhlíthiúil agus Chorparáideach)</w:t>
                                  </w:r>
                                </w:p>
                                <w:p w14:paraId="0F69837B" w14:textId="2D560DA5" w:rsidR="0057679E" w:rsidRPr="0057679E" w:rsidRDefault="0057679E" w:rsidP="00D06E8E">
                                  <w:pPr>
                                    <w:pStyle w:val="NoSpacing"/>
                                    <w:spacing w:before="120"/>
                                    <w:jc w:val="center"/>
                                    <w:rPr>
                                      <w:b/>
                                      <w:color w:val="FFFFFF" w:themeColor="background1"/>
                                      <w:w w:val="90"/>
                                      <w:sz w:val="72"/>
                                      <w:szCs w:val="72"/>
                                    </w:rPr>
                                  </w:pPr>
                                  <w:r w:rsidRPr="0057679E">
                                    <w:rPr>
                                      <w:b/>
                                      <w:color w:val="FFFFFF" w:themeColor="background1"/>
                                      <w:w w:val="90"/>
                                      <w:sz w:val="72"/>
                                      <w:szCs w:val="72"/>
                                      <w:lang w:bidi="ga-IE"/>
                                    </w:rPr>
                                    <w:t>Poist Buana agus Seasta</w:t>
                                  </w:r>
                                </w:p>
                                <w:p w14:paraId="0214F793" w14:textId="4C793A37" w:rsidR="009E61A0" w:rsidRPr="00D04460" w:rsidRDefault="009E61A0" w:rsidP="00D04460">
                                  <w:pPr>
                                    <w:pStyle w:val="NoSpacing"/>
                                    <w:spacing w:before="120"/>
                                    <w:jc w:val="center"/>
                                    <w:rPr>
                                      <w:b/>
                                      <w:color w:val="FFFFFF" w:themeColor="background1"/>
                                      <w:w w:val="90"/>
                                    </w:rPr>
                                  </w:pPr>
                                  <w:r w:rsidRPr="00D04460">
                                    <w:rPr>
                                      <w:b/>
                                      <w:color w:val="FFFFFF" w:themeColor="background1"/>
                                      <w:w w:val="90"/>
                                      <w:sz w:val="80"/>
                                      <w:lang w:bidi="ga-IE"/>
                                    </w:rPr>
                                    <w:t>Comórtas 2023</w:t>
                                  </w:r>
                                </w:p>
                                <w:p w14:paraId="796A64F1" w14:textId="77777777" w:rsidR="009E61A0" w:rsidRDefault="009E61A0">
                                  <w:pPr>
                                    <w:pStyle w:val="NoSpacing"/>
                                    <w:spacing w:before="120"/>
                                    <w:jc w:val="center"/>
                                    <w:rPr>
                                      <w:color w:val="FFFFFF" w:themeColor="background1"/>
                                    </w:rPr>
                                  </w:pPr>
                                  <w:r>
                                    <w:rPr>
                                      <w:color w:val="FFFFFF" w:themeColor="background1"/>
                                      <w:lang w:bidi="ga-IE"/>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9E61A0" w:rsidRDefault="009E61A0">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val="en-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F20B31" id="Group 193" o:spid="_x0000_s1026" style="position:absolute;left:0;text-align:left;margin-left:.8pt;margin-top:.8pt;width:614.75pt;height:791.35pt;z-index:-251657216;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73B8B511" w14:textId="77777777" w:rsidR="0057679E" w:rsidRDefault="0057679E" w:rsidP="00D06E8E">
                            <w:pPr>
                              <w:pStyle w:val="NoSpacing"/>
                              <w:spacing w:before="120"/>
                              <w:jc w:val="center"/>
                              <w:rPr>
                                <w:b/>
                                <w:color w:val="FFFFFF" w:themeColor="background1"/>
                                <w:w w:val="90"/>
                                <w:sz w:val="80"/>
                              </w:rPr>
                            </w:pPr>
                          </w:p>
                          <w:p w14:paraId="61BB1AD5" w14:textId="680A71B2" w:rsidR="009E61A0" w:rsidRPr="0057679E" w:rsidRDefault="009E61A0" w:rsidP="00D06E8E">
                            <w:pPr>
                              <w:pStyle w:val="NoSpacing"/>
                              <w:spacing w:before="120"/>
                              <w:jc w:val="center"/>
                              <w:rPr>
                                <w:b/>
                                <w:color w:val="FFFFFF" w:themeColor="background1"/>
                                <w:w w:val="90"/>
                                <w:sz w:val="72"/>
                                <w:szCs w:val="72"/>
                              </w:rPr>
                            </w:pPr>
                            <w:r w:rsidRPr="0057679E">
                              <w:rPr>
                                <w:b/>
                                <w:color w:val="FFFFFF" w:themeColor="background1"/>
                                <w:w w:val="90"/>
                                <w:sz w:val="72"/>
                                <w:szCs w:val="72"/>
                                <w:lang w:bidi="ga-IE"/>
                              </w:rPr>
                              <w:t>Oifigeach Cléireachais</w:t>
                            </w:r>
                          </w:p>
                          <w:p w14:paraId="0BB56908" w14:textId="6F75A5E0" w:rsidR="009E61A0" w:rsidRPr="0057679E" w:rsidRDefault="009E61A0" w:rsidP="00D06E8E">
                            <w:pPr>
                              <w:pStyle w:val="NoSpacing"/>
                              <w:spacing w:before="120"/>
                              <w:jc w:val="center"/>
                              <w:rPr>
                                <w:b/>
                                <w:color w:val="FFFFFF" w:themeColor="background1"/>
                                <w:w w:val="90"/>
                                <w:sz w:val="72"/>
                                <w:szCs w:val="72"/>
                              </w:rPr>
                            </w:pPr>
                            <w:r w:rsidRPr="0057679E">
                              <w:rPr>
                                <w:b/>
                                <w:color w:val="FFFFFF" w:themeColor="background1"/>
                                <w:w w:val="90"/>
                                <w:sz w:val="72"/>
                                <w:szCs w:val="72"/>
                                <w:lang w:bidi="ga-IE"/>
                              </w:rPr>
                              <w:t>(Tacaíocht Dhlíthiúil agus Chorparáideach)</w:t>
                            </w:r>
                          </w:p>
                          <w:p w14:paraId="0F69837B" w14:textId="2D560DA5" w:rsidR="0057679E" w:rsidRPr="0057679E" w:rsidRDefault="0057679E" w:rsidP="00D06E8E">
                            <w:pPr>
                              <w:pStyle w:val="NoSpacing"/>
                              <w:spacing w:before="120"/>
                              <w:jc w:val="center"/>
                              <w:rPr>
                                <w:b/>
                                <w:color w:val="FFFFFF" w:themeColor="background1"/>
                                <w:w w:val="90"/>
                                <w:sz w:val="72"/>
                                <w:szCs w:val="72"/>
                              </w:rPr>
                            </w:pPr>
                            <w:r w:rsidRPr="0057679E">
                              <w:rPr>
                                <w:b/>
                                <w:color w:val="FFFFFF" w:themeColor="background1"/>
                                <w:w w:val="90"/>
                                <w:sz w:val="72"/>
                                <w:szCs w:val="72"/>
                                <w:lang w:bidi="ga-IE"/>
                              </w:rPr>
                              <w:t>Poist Buana agus Seasta</w:t>
                            </w:r>
                          </w:p>
                          <w:p w14:paraId="0214F793" w14:textId="4C793A37" w:rsidR="009E61A0" w:rsidRPr="00D04460" w:rsidRDefault="009E61A0" w:rsidP="00D04460">
                            <w:pPr>
                              <w:pStyle w:val="NoSpacing"/>
                              <w:spacing w:before="120"/>
                              <w:jc w:val="center"/>
                              <w:rPr>
                                <w:b/>
                                <w:color w:val="FFFFFF" w:themeColor="background1"/>
                                <w:w w:val="90"/>
                              </w:rPr>
                            </w:pPr>
                            <w:r w:rsidRPr="00D04460">
                              <w:rPr>
                                <w:b/>
                                <w:color w:val="FFFFFF" w:themeColor="background1"/>
                                <w:w w:val="90"/>
                                <w:sz w:val="80"/>
                                <w:lang w:bidi="ga-IE"/>
                              </w:rPr>
                              <w:t>Comórtas 2023</w:t>
                            </w:r>
                          </w:p>
                          <w:p w14:paraId="796A64F1" w14:textId="77777777" w:rsidR="009E61A0" w:rsidRDefault="009E61A0">
                            <w:pPr>
                              <w:pStyle w:val="NoSpacing"/>
                              <w:spacing w:before="120"/>
                              <w:jc w:val="center"/>
                              <w:rPr>
                                <w:color w:val="FFFFFF" w:themeColor="background1"/>
                              </w:rPr>
                            </w:pPr>
                            <w:r>
                              <w:rPr>
                                <w:color w:val="FFFFFF" w:themeColor="background1"/>
                                <w:lang w:bidi="ga-IE"/>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9E61A0" w:rsidRDefault="009E61A0">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val="en-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lang w:bidi="ga-IE"/>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lang w:bidi="ga-IE"/>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36A6E841" w14:textId="6D687563" w:rsidR="00844FC4" w:rsidRPr="00D04460" w:rsidRDefault="008E2B8E" w:rsidP="008E2B8E">
      <w:pPr>
        <w:jc w:val="center"/>
        <w:rPr>
          <w:rFonts w:asciiTheme="minorHAnsi" w:hAnsiTheme="minorHAnsi" w:cstheme="minorHAnsi"/>
          <w:b/>
          <w:bCs/>
          <w:color w:val="6C5000"/>
          <w:kern w:val="36"/>
          <w:sz w:val="28"/>
          <w:szCs w:val="28"/>
        </w:rPr>
      </w:pPr>
      <w:r w:rsidRPr="00D04460">
        <w:rPr>
          <w:rFonts w:asciiTheme="minorHAnsi" w:hAnsiTheme="minorHAnsi" w:cstheme="minorHAnsi"/>
          <w:b/>
          <w:color w:val="6C5000"/>
          <w:kern w:val="36"/>
          <w:sz w:val="28"/>
          <w:szCs w:val="28"/>
          <w:lang w:bidi="ga-IE"/>
        </w:rPr>
        <w:t xml:space="preserve"> Tá an-áthas orainn ár gComórtas d'Oifigeach Cléireachais 2023 (Tacaíocht Dhlíthiúil &amp; Chorparáideach) a sheoladh</w:t>
      </w:r>
    </w:p>
    <w:p w14:paraId="2652DB22" w14:textId="3F4B34D6" w:rsidR="00844FC4" w:rsidRPr="00603474" w:rsidRDefault="00620270" w:rsidP="00092BBA">
      <w:pPr>
        <w:tabs>
          <w:tab w:val="left" w:pos="0"/>
        </w:tabs>
        <w:suppressAutoHyphens/>
        <w:jc w:val="center"/>
        <w:rPr>
          <w:rFonts w:asciiTheme="minorHAnsi" w:hAnsiTheme="minorHAnsi" w:cstheme="minorHAnsi"/>
          <w:b/>
          <w:color w:val="000000"/>
          <w:spacing w:val="-2"/>
          <w:lang w:val="en-GB"/>
        </w:rPr>
      </w:pP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Dáta Deiridh</w:t>
      </w:r>
      <w:r w:rsidRPr="00DE34F7">
        <w:rPr>
          <w:rFonts w:asciiTheme="minorHAnsi" w:hAnsiTheme="minorHAnsi" w:cstheme="minorHAnsi"/>
          <w:b/>
          <w:color w:val="000000"/>
          <w:spacing w:val="-2"/>
          <w:lang w:bidi="ga-IE"/>
        </w:rPr>
        <w:t>: Dé</w:t>
      </w:r>
      <w:r w:rsidR="00603474">
        <w:rPr>
          <w:rFonts w:asciiTheme="minorHAnsi" w:hAnsiTheme="minorHAnsi" w:cstheme="minorHAnsi"/>
          <w:b/>
          <w:color w:val="000000"/>
          <w:spacing w:val="-2"/>
          <w:lang w:val="en-GB" w:bidi="ga-IE"/>
        </w:rPr>
        <w:t xml:space="preserve"> </w:t>
      </w:r>
      <w:proofErr w:type="spellStart"/>
      <w:r w:rsidR="00E820AE">
        <w:rPr>
          <w:rFonts w:asciiTheme="minorHAnsi" w:hAnsiTheme="minorHAnsi" w:cstheme="minorHAnsi"/>
          <w:b/>
          <w:color w:val="000000"/>
          <w:spacing w:val="-2"/>
          <w:lang w:val="en-GB" w:bidi="ga-IE"/>
        </w:rPr>
        <w:t>hAoine</w:t>
      </w:r>
      <w:proofErr w:type="spellEnd"/>
      <w:r w:rsidRPr="00DE34F7">
        <w:rPr>
          <w:rFonts w:asciiTheme="minorHAnsi" w:hAnsiTheme="minorHAnsi" w:cstheme="minorHAnsi"/>
          <w:b/>
          <w:color w:val="000000"/>
          <w:spacing w:val="-2"/>
          <w:lang w:bidi="ga-IE"/>
        </w:rPr>
        <w:t xml:space="preserve">, </w:t>
      </w:r>
      <w:r w:rsidR="00603474">
        <w:rPr>
          <w:rFonts w:asciiTheme="minorHAnsi" w:hAnsiTheme="minorHAnsi" w:cstheme="minorHAnsi"/>
          <w:b/>
          <w:color w:val="000000"/>
          <w:spacing w:val="-2"/>
          <w:lang w:val="en-GB" w:bidi="ga-IE"/>
        </w:rPr>
        <w:t>2</w:t>
      </w:r>
      <w:r w:rsidR="00966408">
        <w:rPr>
          <w:rFonts w:asciiTheme="minorHAnsi" w:hAnsiTheme="minorHAnsi" w:cstheme="minorHAnsi"/>
          <w:b/>
          <w:color w:val="000000"/>
          <w:spacing w:val="-2"/>
          <w:lang w:val="en-GB" w:bidi="ga-IE"/>
        </w:rPr>
        <w:t>5</w:t>
      </w:r>
      <w:r w:rsidRPr="00DE34F7">
        <w:rPr>
          <w:rFonts w:asciiTheme="minorHAnsi" w:hAnsiTheme="minorHAnsi" w:cstheme="minorHAnsi"/>
          <w:b/>
          <w:color w:val="000000"/>
          <w:spacing w:val="-2"/>
          <w:lang w:bidi="ga-IE"/>
        </w:rPr>
        <w:t xml:space="preserve"> </w:t>
      </w:r>
      <w:proofErr w:type="spellStart"/>
      <w:r w:rsidR="00966408">
        <w:rPr>
          <w:rFonts w:asciiTheme="minorHAnsi" w:hAnsiTheme="minorHAnsi" w:cstheme="minorHAnsi"/>
          <w:b/>
          <w:color w:val="000000"/>
          <w:spacing w:val="-2"/>
          <w:lang w:val="en-GB" w:bidi="ga-IE"/>
        </w:rPr>
        <w:t>Deireadh</w:t>
      </w:r>
      <w:proofErr w:type="spellEnd"/>
      <w:r w:rsidR="00966408">
        <w:rPr>
          <w:rFonts w:asciiTheme="minorHAnsi" w:hAnsiTheme="minorHAnsi" w:cstheme="minorHAnsi"/>
          <w:b/>
          <w:color w:val="000000"/>
          <w:spacing w:val="-2"/>
          <w:lang w:val="en-GB" w:bidi="ga-IE"/>
        </w:rPr>
        <w:t xml:space="preserve"> </w:t>
      </w:r>
      <w:proofErr w:type="spellStart"/>
      <w:r w:rsidR="00603474">
        <w:rPr>
          <w:rFonts w:asciiTheme="minorHAnsi" w:hAnsiTheme="minorHAnsi" w:cstheme="minorHAnsi"/>
          <w:b/>
          <w:color w:val="000000"/>
          <w:spacing w:val="-2"/>
          <w:lang w:val="en-GB" w:bidi="ga-IE"/>
        </w:rPr>
        <w:t>Fómhair</w:t>
      </w:r>
      <w:proofErr w:type="spellEnd"/>
      <w:r w:rsidRPr="00DE34F7">
        <w:rPr>
          <w:rFonts w:asciiTheme="minorHAnsi" w:hAnsiTheme="minorHAnsi" w:cstheme="minorHAnsi"/>
          <w:b/>
          <w:color w:val="000000"/>
          <w:spacing w:val="-2"/>
          <w:lang w:bidi="ga-IE"/>
        </w:rPr>
        <w:t xml:space="preserve"> 202</w:t>
      </w:r>
      <w:r w:rsidR="00603474">
        <w:rPr>
          <w:rFonts w:asciiTheme="minorHAnsi" w:hAnsiTheme="minorHAnsi" w:cstheme="minorHAnsi"/>
          <w:b/>
          <w:color w:val="000000"/>
          <w:spacing w:val="-2"/>
          <w:lang w:val="en-GB" w:bidi="ga-IE"/>
        </w:rPr>
        <w:t>4</w:t>
      </w:r>
    </w:p>
    <w:p w14:paraId="7692B3F9" w14:textId="27B35865" w:rsidR="00620270" w:rsidRPr="00DE34F7" w:rsidRDefault="00620270" w:rsidP="00092BBA">
      <w:pPr>
        <w:tabs>
          <w:tab w:val="left" w:pos="0"/>
        </w:tabs>
        <w:suppressAutoHyphens/>
        <w:jc w:val="center"/>
        <w:rPr>
          <w:rFonts w:asciiTheme="minorHAnsi" w:hAnsiTheme="minorHAnsi" w:cstheme="minorHAnsi"/>
          <w:color w:val="000000"/>
          <w:spacing w:val="-2"/>
        </w:rPr>
      </w:pP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Am Dúnta:</w:t>
      </w:r>
      <w:r w:rsidRPr="00DE34F7">
        <w:rPr>
          <w:rFonts w:asciiTheme="minorHAnsi" w:hAnsiTheme="minorHAnsi" w:cstheme="minorHAnsi"/>
          <w:b/>
          <w:color w:val="000000"/>
          <w:spacing w:val="-2"/>
          <w:lang w:bidi="ga-IE"/>
        </w:rPr>
        <w:t xml:space="preserve"> 3:30in</w:t>
      </w:r>
    </w:p>
    <w:p w14:paraId="750F4E11" w14:textId="77777777" w:rsidR="00D666C7" w:rsidRPr="00A63649" w:rsidRDefault="00D666C7" w:rsidP="00D04460">
      <w:pPr>
        <w:jc w:val="center"/>
        <w:rPr>
          <w:b/>
          <w:color w:val="44546A" w:themeColor="text2"/>
          <w:sz w:val="34"/>
        </w:rPr>
      </w:pPr>
      <w:r w:rsidRPr="00A63649">
        <w:rPr>
          <w:b/>
          <w:color w:val="44546A" w:themeColor="text2"/>
          <w:sz w:val="34"/>
          <w:lang w:bidi="ga-IE"/>
        </w:rPr>
        <w:t>Leabhrán Faisnéise d’Iarrthóirí</w:t>
      </w:r>
    </w:p>
    <w:p w14:paraId="6732D0B1" w14:textId="77777777" w:rsidR="00D666C7" w:rsidRPr="00A63649" w:rsidRDefault="00D666C7" w:rsidP="00A63649">
      <w:pPr>
        <w:jc w:val="center"/>
        <w:rPr>
          <w:i/>
          <w:sz w:val="26"/>
        </w:rPr>
      </w:pPr>
      <w:r w:rsidRPr="00A63649">
        <w:rPr>
          <w:i/>
          <w:sz w:val="26"/>
          <w:lang w:bidi="ga-IE"/>
        </w:rPr>
        <w:t>Léigh go cúramach le do thoil</w:t>
      </w:r>
    </w:p>
    <w:p w14:paraId="237D1382" w14:textId="77777777" w:rsidR="00D22610" w:rsidRPr="00DE34F7" w:rsidRDefault="00D22610" w:rsidP="00092BBA">
      <w:pPr>
        <w:suppressAutoHyphens/>
        <w:spacing w:after="0" w:line="240" w:lineRule="auto"/>
        <w:jc w:val="center"/>
        <w:rPr>
          <w:rFonts w:asciiTheme="minorHAnsi" w:hAnsiTheme="minorHAnsi" w:cstheme="minorHAnsi"/>
        </w:rPr>
      </w:pPr>
    </w:p>
    <w:p w14:paraId="106229B6" w14:textId="1E5D5083" w:rsidR="00C26347" w:rsidRPr="00DE34F7" w:rsidRDefault="00C26347" w:rsidP="007F0A6C">
      <w:pPr>
        <w:jc w:val="center"/>
      </w:pPr>
      <w:r w:rsidRPr="00DE34F7">
        <w:rPr>
          <w:lang w:bidi="ga-IE"/>
        </w:rPr>
        <w:t>Tá Oifig an Stiúrthóra Ionchúiseamh Poiblí tiomanta do bheartas comhdheiseanna agus spreagann sí iarratais ó iarrthóirí a bhfuil cúlraí agus taithí éagsúil acu.  Tá eolas breise ar éagsúlachtaí sonracha sa rannán “Conas Iarratas a Dhéanamh”.</w:t>
      </w:r>
    </w:p>
    <w:p w14:paraId="20E6E989" w14:textId="77777777" w:rsidR="00ED7D02" w:rsidRDefault="002A162F" w:rsidP="007F0A6C">
      <w:pPr>
        <w:suppressAutoHyphens/>
        <w:spacing w:after="0" w:line="240" w:lineRule="auto"/>
        <w:jc w:val="center"/>
        <w:rPr>
          <w:rStyle w:val="Hyperlink"/>
          <w:rFonts w:asciiTheme="minorHAnsi" w:hAnsiTheme="minorHAnsi" w:cstheme="minorHAnsi"/>
          <w:b/>
          <w:bCs/>
        </w:rPr>
      </w:pPr>
      <w:hyperlink r:id="rId16" w:history="1">
        <w:r w:rsidR="00F85E56" w:rsidRPr="00A63649">
          <w:rPr>
            <w:rStyle w:val="Hyperlink"/>
            <w:rFonts w:asciiTheme="minorHAnsi" w:hAnsiTheme="minorHAnsi" w:cstheme="minorHAnsi"/>
            <w:b/>
            <w:lang w:bidi="ga-IE"/>
          </w:rPr>
          <w:t>https://www.dppireland.ie/ga/working-with-us</w:t>
        </w:r>
      </w:hyperlink>
    </w:p>
    <w:p w14:paraId="5599EC02" w14:textId="77777777" w:rsidR="007F0A6C" w:rsidRPr="00A63649" w:rsidRDefault="007F0A6C" w:rsidP="007F0A6C">
      <w:pPr>
        <w:suppressAutoHyphens/>
        <w:spacing w:after="0" w:line="240" w:lineRule="auto"/>
        <w:jc w:val="center"/>
        <w:rPr>
          <w:rFonts w:asciiTheme="minorHAnsi" w:hAnsiTheme="minorHAnsi" w:cstheme="minorHAnsi"/>
          <w:b/>
          <w:bCs/>
          <w:color w:val="44546A" w:themeColor="text2"/>
        </w:rPr>
      </w:pPr>
    </w:p>
    <w:p w14:paraId="0CFFEE42" w14:textId="77777777" w:rsidR="00C26347" w:rsidRPr="00A63649" w:rsidRDefault="00C26347" w:rsidP="007F0A6C">
      <w:pPr>
        <w:spacing w:after="0" w:line="240" w:lineRule="auto"/>
        <w:jc w:val="center"/>
        <w:rPr>
          <w:rFonts w:asciiTheme="minorHAnsi" w:hAnsiTheme="minorHAnsi" w:cstheme="minorHAnsi"/>
          <w:color w:val="44546A" w:themeColor="text2"/>
        </w:rPr>
      </w:pPr>
    </w:p>
    <w:p w14:paraId="6E07DBA3" w14:textId="77777777" w:rsidR="00C26347" w:rsidRPr="00DE34F7" w:rsidRDefault="00C26347" w:rsidP="007F0A6C">
      <w:pPr>
        <w:jc w:val="center"/>
      </w:pPr>
      <w:r w:rsidRPr="00DE34F7">
        <w:rPr>
          <w:lang w:bidi="ga-IE"/>
        </w:rPr>
        <w:t>Reáchtálfaidh Oifig an Stiúrthóra Ionchúiseamh Poiblí an comórtas seo de réir an Chóid Chleachtais um Cheapacháin chun Post sa Státseirbhís agus an tSeirbhís Phoiblí ullmhaithe ag an gCoimisiún um Cheapacháin Seirbhíse Poiblí (CPSA).</w:t>
      </w:r>
    </w:p>
    <w:p w14:paraId="3E81F6A6" w14:textId="77777777" w:rsidR="00C26347" w:rsidRDefault="00C26347" w:rsidP="007F0A6C">
      <w:pPr>
        <w:jc w:val="center"/>
        <w:rPr>
          <w:rStyle w:val="Hyperlink"/>
          <w:rFonts w:asciiTheme="minorHAnsi" w:hAnsiTheme="minorHAnsi" w:cstheme="minorHAnsi"/>
        </w:rPr>
      </w:pPr>
      <w:r w:rsidRPr="00B82A61">
        <w:rPr>
          <w:lang w:bidi="ga-IE"/>
        </w:rPr>
        <w:t xml:space="preserve">Foilsíonn an CPSA cóid chleachtais agus tá siad ar fáil ar </w:t>
      </w:r>
      <w:hyperlink r:id="rId17" w:history="1">
        <w:r w:rsidRPr="00B82A61">
          <w:rPr>
            <w:rStyle w:val="Hyperlink"/>
            <w:rFonts w:asciiTheme="minorHAnsi" w:hAnsiTheme="minorHAnsi" w:cstheme="minorHAnsi"/>
            <w:lang w:bidi="ga-IE"/>
          </w:rPr>
          <w:t>www.cpsa.ie</w:t>
        </w:r>
      </w:hyperlink>
    </w:p>
    <w:p w14:paraId="1AE010A7" w14:textId="77777777" w:rsidR="007F0A6C" w:rsidRPr="00B82A61" w:rsidRDefault="007F0A6C" w:rsidP="007F0A6C">
      <w:pPr>
        <w:jc w:val="center"/>
        <w:rPr>
          <w:color w:val="44546A" w:themeColor="text2"/>
        </w:rPr>
      </w:pPr>
    </w:p>
    <w:p w14:paraId="07445F7D" w14:textId="77777777" w:rsidR="006A6B45" w:rsidRDefault="006A6B45" w:rsidP="006A6B45">
      <w:pPr>
        <w:jc w:val="center"/>
      </w:pPr>
      <w:r w:rsidRPr="00A63649">
        <w:rPr>
          <w:lang w:bidi="ga-IE"/>
        </w:rPr>
        <w:t>TEAGMHÁIL maidir le gach ábhar a bhaineann leis an bhfeachtas seo:</w:t>
      </w:r>
    </w:p>
    <w:p w14:paraId="650FF22F" w14:textId="77777777" w:rsidR="006A6B45" w:rsidRPr="00A63649" w:rsidRDefault="006A6B45" w:rsidP="006A6B45">
      <w:pPr>
        <w:jc w:val="center"/>
        <w:rPr>
          <w:b/>
        </w:rPr>
      </w:pPr>
      <w:r w:rsidRPr="00B82A61">
        <w:rPr>
          <w:b/>
          <w:color w:val="44546A" w:themeColor="text2"/>
          <w:lang w:bidi="ga-IE"/>
        </w:rPr>
        <w:t>Recruitment@dppireland.ie</w:t>
      </w:r>
    </w:p>
    <w:p w14:paraId="0AB475DD" w14:textId="77777777" w:rsidR="00FF69C3" w:rsidRPr="00DE34F7" w:rsidRDefault="00FF69C3" w:rsidP="00092BBA">
      <w:pPr>
        <w:tabs>
          <w:tab w:val="center" w:pos="4513"/>
        </w:tabs>
        <w:suppressAutoHyphens/>
        <w:jc w:val="center"/>
        <w:rPr>
          <w:rFonts w:asciiTheme="minorHAnsi" w:hAnsiTheme="minorHAnsi" w:cstheme="minorHAnsi"/>
          <w:color w:val="000000"/>
        </w:rPr>
      </w:pPr>
    </w:p>
    <w:p w14:paraId="481A480C" w14:textId="77777777" w:rsidR="00CD47C6" w:rsidRPr="00DE34F7" w:rsidRDefault="00CD47C6" w:rsidP="00092BBA">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lang w:bidi="ga-IE"/>
        </w:rPr>
        <w:br w:type="page"/>
      </w:r>
    </w:p>
    <w:p w14:paraId="334AC702" w14:textId="77777777" w:rsidR="00261852" w:rsidRDefault="00A63649" w:rsidP="00D84761">
      <w:pPr>
        <w:pStyle w:val="Heading1"/>
        <w:spacing w:after="480"/>
      </w:pPr>
      <w:bookmarkStart w:id="0" w:name="_Toc140055455"/>
      <w:r>
        <w:rPr>
          <w:lang w:val="ga-IE" w:bidi="ga-IE"/>
        </w:rPr>
        <w:lastRenderedPageBreak/>
        <w:t>CLÁR ÁBHAIR</w:t>
      </w:r>
      <w:bookmarkEnd w:id="0"/>
    </w:p>
    <w:p w14:paraId="221CA654" w14:textId="74D96B64" w:rsidR="00F00D4F" w:rsidRDefault="00A63649">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r w:rsidRPr="00A63649">
        <w:rPr>
          <w:rFonts w:asciiTheme="minorHAnsi" w:hAnsiTheme="minorHAnsi" w:cs="Arial"/>
          <w:b w:val="0"/>
          <w:lang w:bidi="ga-IE"/>
        </w:rPr>
        <w:fldChar w:fldCharType="begin"/>
      </w:r>
      <w:r w:rsidRPr="00A63649">
        <w:rPr>
          <w:rFonts w:asciiTheme="minorHAnsi" w:hAnsiTheme="minorHAnsi" w:cs="Arial"/>
          <w:b w:val="0"/>
          <w:lang w:bidi="ga-IE"/>
        </w:rPr>
        <w:instrText xml:space="preserve"> TOC \h \z \t "Heading 1,1" </w:instrText>
      </w:r>
      <w:r w:rsidRPr="00A63649">
        <w:rPr>
          <w:rFonts w:asciiTheme="minorHAnsi" w:hAnsiTheme="minorHAnsi" w:cs="Arial"/>
          <w:b w:val="0"/>
          <w:lang w:bidi="ga-IE"/>
        </w:rPr>
        <w:fldChar w:fldCharType="separate"/>
      </w:r>
      <w:hyperlink w:anchor="_Toc140055455" w:history="1">
        <w:r w:rsidR="00F00D4F" w:rsidRPr="005D28F2">
          <w:rPr>
            <w:rStyle w:val="Hyperlink"/>
            <w:lang w:bidi="ga-IE"/>
          </w:rPr>
          <w:t>CLÁR ÁBHAIR</w:t>
        </w:r>
        <w:r w:rsidR="00F00D4F">
          <w:rPr>
            <w:webHidden/>
          </w:rPr>
          <w:tab/>
        </w:r>
        <w:r w:rsidR="00F00D4F">
          <w:rPr>
            <w:webHidden/>
          </w:rPr>
          <w:fldChar w:fldCharType="begin"/>
        </w:r>
        <w:r w:rsidR="00F00D4F">
          <w:rPr>
            <w:webHidden/>
          </w:rPr>
          <w:instrText xml:space="preserve"> PAGEREF _Toc140055455 \h </w:instrText>
        </w:r>
        <w:r w:rsidR="00F00D4F">
          <w:rPr>
            <w:webHidden/>
          </w:rPr>
        </w:r>
        <w:r w:rsidR="00F00D4F">
          <w:rPr>
            <w:webHidden/>
          </w:rPr>
          <w:fldChar w:fldCharType="separate"/>
        </w:r>
        <w:r w:rsidR="00F00D4F">
          <w:rPr>
            <w:webHidden/>
          </w:rPr>
          <w:t>2</w:t>
        </w:r>
        <w:r w:rsidR="00F00D4F">
          <w:rPr>
            <w:webHidden/>
          </w:rPr>
          <w:fldChar w:fldCharType="end"/>
        </w:r>
      </w:hyperlink>
    </w:p>
    <w:p w14:paraId="4025BA9C" w14:textId="036538D2"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56" w:history="1">
        <w:r w:rsidR="00F00D4F" w:rsidRPr="005D28F2">
          <w:rPr>
            <w:rStyle w:val="Hyperlink"/>
            <w:lang w:bidi="ga-IE"/>
          </w:rPr>
          <w:t>An Oifig</w:t>
        </w:r>
        <w:r w:rsidR="00F00D4F">
          <w:rPr>
            <w:webHidden/>
          </w:rPr>
          <w:tab/>
        </w:r>
        <w:r w:rsidR="00F00D4F">
          <w:rPr>
            <w:webHidden/>
          </w:rPr>
          <w:fldChar w:fldCharType="begin"/>
        </w:r>
        <w:r w:rsidR="00F00D4F">
          <w:rPr>
            <w:webHidden/>
          </w:rPr>
          <w:instrText xml:space="preserve"> PAGEREF _Toc140055456 \h </w:instrText>
        </w:r>
        <w:r w:rsidR="00F00D4F">
          <w:rPr>
            <w:webHidden/>
          </w:rPr>
        </w:r>
        <w:r w:rsidR="00F00D4F">
          <w:rPr>
            <w:webHidden/>
          </w:rPr>
          <w:fldChar w:fldCharType="separate"/>
        </w:r>
        <w:r w:rsidR="00F00D4F">
          <w:rPr>
            <w:webHidden/>
          </w:rPr>
          <w:t>3</w:t>
        </w:r>
        <w:r w:rsidR="00F00D4F">
          <w:rPr>
            <w:webHidden/>
          </w:rPr>
          <w:fldChar w:fldCharType="end"/>
        </w:r>
      </w:hyperlink>
    </w:p>
    <w:p w14:paraId="0274C133" w14:textId="1DD3A0DB"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57" w:history="1">
        <w:r w:rsidR="00F00D4F" w:rsidRPr="005D28F2">
          <w:rPr>
            <w:rStyle w:val="Hyperlink"/>
            <w:lang w:bidi="ga-IE"/>
          </w:rPr>
          <w:t>Ár Luachanna</w:t>
        </w:r>
        <w:r w:rsidR="00F00D4F">
          <w:rPr>
            <w:webHidden/>
          </w:rPr>
          <w:tab/>
        </w:r>
        <w:r w:rsidR="00F00D4F">
          <w:rPr>
            <w:webHidden/>
          </w:rPr>
          <w:fldChar w:fldCharType="begin"/>
        </w:r>
        <w:r w:rsidR="00F00D4F">
          <w:rPr>
            <w:webHidden/>
          </w:rPr>
          <w:instrText xml:space="preserve"> PAGEREF _Toc140055457 \h </w:instrText>
        </w:r>
        <w:r w:rsidR="00F00D4F">
          <w:rPr>
            <w:webHidden/>
          </w:rPr>
        </w:r>
        <w:r w:rsidR="00F00D4F">
          <w:rPr>
            <w:webHidden/>
          </w:rPr>
          <w:fldChar w:fldCharType="separate"/>
        </w:r>
        <w:r w:rsidR="00F00D4F">
          <w:rPr>
            <w:webHidden/>
          </w:rPr>
          <w:t>4</w:t>
        </w:r>
        <w:r w:rsidR="00F00D4F">
          <w:rPr>
            <w:webHidden/>
          </w:rPr>
          <w:fldChar w:fldCharType="end"/>
        </w:r>
      </w:hyperlink>
    </w:p>
    <w:p w14:paraId="542482CA" w14:textId="1BDED05F"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58" w:history="1">
        <w:r w:rsidR="00F00D4F" w:rsidRPr="005D28F2">
          <w:rPr>
            <w:rStyle w:val="Hyperlink"/>
            <w:lang w:bidi="ga-IE"/>
          </w:rPr>
          <w:t>An Ról</w:t>
        </w:r>
        <w:r w:rsidR="00F00D4F">
          <w:rPr>
            <w:webHidden/>
          </w:rPr>
          <w:tab/>
        </w:r>
        <w:r w:rsidR="00F00D4F">
          <w:rPr>
            <w:webHidden/>
          </w:rPr>
          <w:fldChar w:fldCharType="begin"/>
        </w:r>
        <w:r w:rsidR="00F00D4F">
          <w:rPr>
            <w:webHidden/>
          </w:rPr>
          <w:instrText xml:space="preserve"> PAGEREF _Toc140055458 \h </w:instrText>
        </w:r>
        <w:r w:rsidR="00F00D4F">
          <w:rPr>
            <w:webHidden/>
          </w:rPr>
        </w:r>
        <w:r w:rsidR="00F00D4F">
          <w:rPr>
            <w:webHidden/>
          </w:rPr>
          <w:fldChar w:fldCharType="separate"/>
        </w:r>
        <w:r w:rsidR="00F00D4F">
          <w:rPr>
            <w:webHidden/>
          </w:rPr>
          <w:t>4</w:t>
        </w:r>
        <w:r w:rsidR="00F00D4F">
          <w:rPr>
            <w:webHidden/>
          </w:rPr>
          <w:fldChar w:fldCharType="end"/>
        </w:r>
      </w:hyperlink>
    </w:p>
    <w:p w14:paraId="17BA613F" w14:textId="447C2297"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59" w:history="1">
        <w:r w:rsidR="00F00D4F" w:rsidRPr="005D28F2">
          <w:rPr>
            <w:rStyle w:val="Hyperlink"/>
            <w:lang w:bidi="ga-IE"/>
          </w:rPr>
          <w:t>Ceanglais — Saineolas agus Inniúlachtaí</w:t>
        </w:r>
        <w:r w:rsidR="00F00D4F">
          <w:rPr>
            <w:webHidden/>
          </w:rPr>
          <w:tab/>
        </w:r>
        <w:r w:rsidR="00F00D4F">
          <w:rPr>
            <w:webHidden/>
          </w:rPr>
          <w:fldChar w:fldCharType="begin"/>
        </w:r>
        <w:r w:rsidR="00F00D4F">
          <w:rPr>
            <w:webHidden/>
          </w:rPr>
          <w:instrText xml:space="preserve"> PAGEREF _Toc140055459 \h </w:instrText>
        </w:r>
        <w:r w:rsidR="00F00D4F">
          <w:rPr>
            <w:webHidden/>
          </w:rPr>
        </w:r>
        <w:r w:rsidR="00F00D4F">
          <w:rPr>
            <w:webHidden/>
          </w:rPr>
          <w:fldChar w:fldCharType="separate"/>
        </w:r>
        <w:r w:rsidR="00F00D4F">
          <w:rPr>
            <w:webHidden/>
          </w:rPr>
          <w:t>5</w:t>
        </w:r>
        <w:r w:rsidR="00F00D4F">
          <w:rPr>
            <w:webHidden/>
          </w:rPr>
          <w:fldChar w:fldCharType="end"/>
        </w:r>
      </w:hyperlink>
    </w:p>
    <w:p w14:paraId="64315A8B" w14:textId="6555D4E5"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60" w:history="1">
        <w:r w:rsidR="00F00D4F" w:rsidRPr="005D28F2">
          <w:rPr>
            <w:rStyle w:val="Hyperlink"/>
            <w:lang w:bidi="ga-IE"/>
          </w:rPr>
          <w:t>Príomhchoinníollacha Seirbhíse - Oifigeach Cléireachais</w:t>
        </w:r>
        <w:r w:rsidR="00F00D4F">
          <w:rPr>
            <w:webHidden/>
          </w:rPr>
          <w:tab/>
        </w:r>
        <w:r w:rsidR="00F00D4F">
          <w:rPr>
            <w:webHidden/>
          </w:rPr>
          <w:fldChar w:fldCharType="begin"/>
        </w:r>
        <w:r w:rsidR="00F00D4F">
          <w:rPr>
            <w:webHidden/>
          </w:rPr>
          <w:instrText xml:space="preserve"> PAGEREF _Toc140055460 \h </w:instrText>
        </w:r>
        <w:r w:rsidR="00F00D4F">
          <w:rPr>
            <w:webHidden/>
          </w:rPr>
        </w:r>
        <w:r w:rsidR="00F00D4F">
          <w:rPr>
            <w:webHidden/>
          </w:rPr>
          <w:fldChar w:fldCharType="separate"/>
        </w:r>
        <w:r w:rsidR="00F00D4F">
          <w:rPr>
            <w:webHidden/>
          </w:rPr>
          <w:t>6</w:t>
        </w:r>
        <w:r w:rsidR="00F00D4F">
          <w:rPr>
            <w:webHidden/>
          </w:rPr>
          <w:fldChar w:fldCharType="end"/>
        </w:r>
      </w:hyperlink>
    </w:p>
    <w:p w14:paraId="546B6A3A" w14:textId="53E8DCBD"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61" w:history="1">
        <w:r w:rsidR="00F00D4F" w:rsidRPr="005D28F2">
          <w:rPr>
            <w:rStyle w:val="Hyperlink"/>
            <w:lang w:bidi="ga-IE"/>
          </w:rPr>
          <w:t>AN PRÓISEAS IARRATAIS AGUS ROGHNÚCHÁIN</w:t>
        </w:r>
        <w:r w:rsidR="00F00D4F">
          <w:rPr>
            <w:webHidden/>
          </w:rPr>
          <w:tab/>
        </w:r>
        <w:r w:rsidR="00F00D4F">
          <w:rPr>
            <w:webHidden/>
          </w:rPr>
          <w:fldChar w:fldCharType="begin"/>
        </w:r>
        <w:r w:rsidR="00F00D4F">
          <w:rPr>
            <w:webHidden/>
          </w:rPr>
          <w:instrText xml:space="preserve"> PAGEREF _Toc140055461 \h </w:instrText>
        </w:r>
        <w:r w:rsidR="00F00D4F">
          <w:rPr>
            <w:webHidden/>
          </w:rPr>
        </w:r>
        <w:r w:rsidR="00F00D4F">
          <w:rPr>
            <w:webHidden/>
          </w:rPr>
          <w:fldChar w:fldCharType="separate"/>
        </w:r>
        <w:r w:rsidR="00F00D4F">
          <w:rPr>
            <w:webHidden/>
          </w:rPr>
          <w:t>12</w:t>
        </w:r>
        <w:r w:rsidR="00F00D4F">
          <w:rPr>
            <w:webHidden/>
          </w:rPr>
          <w:fldChar w:fldCharType="end"/>
        </w:r>
      </w:hyperlink>
    </w:p>
    <w:p w14:paraId="37D703D8" w14:textId="7C4AFC88"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62" w:history="1">
        <w:r w:rsidR="00F00D4F" w:rsidRPr="005D28F2">
          <w:rPr>
            <w:rStyle w:val="Hyperlink"/>
            <w:lang w:bidi="ga-IE"/>
          </w:rPr>
          <w:t>Cearta Iarrthóirí - Nósanna Imeachta Athbhreithnithe maidir leis an bPróiseas Roghnúcháin</w:t>
        </w:r>
        <w:r w:rsidR="00F00D4F">
          <w:rPr>
            <w:webHidden/>
          </w:rPr>
          <w:tab/>
        </w:r>
        <w:r w:rsidR="00F00D4F">
          <w:rPr>
            <w:webHidden/>
          </w:rPr>
          <w:fldChar w:fldCharType="begin"/>
        </w:r>
        <w:r w:rsidR="00F00D4F">
          <w:rPr>
            <w:webHidden/>
          </w:rPr>
          <w:instrText xml:space="preserve"> PAGEREF _Toc140055462 \h </w:instrText>
        </w:r>
        <w:r w:rsidR="00F00D4F">
          <w:rPr>
            <w:webHidden/>
          </w:rPr>
        </w:r>
        <w:r w:rsidR="00F00D4F">
          <w:rPr>
            <w:webHidden/>
          </w:rPr>
          <w:fldChar w:fldCharType="separate"/>
        </w:r>
        <w:r w:rsidR="00F00D4F">
          <w:rPr>
            <w:webHidden/>
          </w:rPr>
          <w:t>16</w:t>
        </w:r>
        <w:r w:rsidR="00F00D4F">
          <w:rPr>
            <w:webHidden/>
          </w:rPr>
          <w:fldChar w:fldCharType="end"/>
        </w:r>
      </w:hyperlink>
    </w:p>
    <w:p w14:paraId="4EBB47F7" w14:textId="3C2FA2D7"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63" w:history="1">
        <w:r w:rsidR="00F00D4F" w:rsidRPr="005D28F2">
          <w:rPr>
            <w:rStyle w:val="Hyperlink"/>
            <w:lang w:bidi="ga-IE"/>
          </w:rPr>
          <w:t>Oibleagáidí na nIarrthóirí</w:t>
        </w:r>
        <w:r w:rsidR="00F00D4F">
          <w:rPr>
            <w:webHidden/>
          </w:rPr>
          <w:tab/>
        </w:r>
        <w:r w:rsidR="00F00D4F">
          <w:rPr>
            <w:webHidden/>
          </w:rPr>
          <w:fldChar w:fldCharType="begin"/>
        </w:r>
        <w:r w:rsidR="00F00D4F">
          <w:rPr>
            <w:webHidden/>
          </w:rPr>
          <w:instrText xml:space="preserve"> PAGEREF _Toc140055463 \h </w:instrText>
        </w:r>
        <w:r w:rsidR="00F00D4F">
          <w:rPr>
            <w:webHidden/>
          </w:rPr>
        </w:r>
        <w:r w:rsidR="00F00D4F">
          <w:rPr>
            <w:webHidden/>
          </w:rPr>
          <w:fldChar w:fldCharType="separate"/>
        </w:r>
        <w:r w:rsidR="00F00D4F">
          <w:rPr>
            <w:webHidden/>
          </w:rPr>
          <w:t>16</w:t>
        </w:r>
        <w:r w:rsidR="00F00D4F">
          <w:rPr>
            <w:webHidden/>
          </w:rPr>
          <w:fldChar w:fldCharType="end"/>
        </w:r>
      </w:hyperlink>
    </w:p>
    <w:p w14:paraId="01C4A80D" w14:textId="1D731888"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64" w:history="1">
        <w:r w:rsidR="00F00D4F" w:rsidRPr="005D28F2">
          <w:rPr>
            <w:rStyle w:val="Hyperlink"/>
            <w:lang w:bidi="ga-IE"/>
          </w:rPr>
          <w:t>Na hAchtanna um Chosaint Sonraí</w:t>
        </w:r>
        <w:r w:rsidR="00F00D4F">
          <w:rPr>
            <w:webHidden/>
          </w:rPr>
          <w:tab/>
        </w:r>
        <w:r w:rsidR="00F00D4F">
          <w:rPr>
            <w:webHidden/>
          </w:rPr>
          <w:fldChar w:fldCharType="begin"/>
        </w:r>
        <w:r w:rsidR="00F00D4F">
          <w:rPr>
            <w:webHidden/>
          </w:rPr>
          <w:instrText xml:space="preserve"> PAGEREF _Toc140055464 \h </w:instrText>
        </w:r>
        <w:r w:rsidR="00F00D4F">
          <w:rPr>
            <w:webHidden/>
          </w:rPr>
        </w:r>
        <w:r w:rsidR="00F00D4F">
          <w:rPr>
            <w:webHidden/>
          </w:rPr>
          <w:fldChar w:fldCharType="separate"/>
        </w:r>
        <w:r w:rsidR="00F00D4F">
          <w:rPr>
            <w:webHidden/>
          </w:rPr>
          <w:t>17</w:t>
        </w:r>
        <w:r w:rsidR="00F00D4F">
          <w:rPr>
            <w:webHidden/>
          </w:rPr>
          <w:fldChar w:fldCharType="end"/>
        </w:r>
      </w:hyperlink>
    </w:p>
    <w:p w14:paraId="706F9B9D" w14:textId="57A40C72"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65" w:history="1">
        <w:r w:rsidR="00F00D4F" w:rsidRPr="005D28F2">
          <w:rPr>
            <w:rStyle w:val="Hyperlink"/>
            <w:lang w:bidi="ga-IE"/>
          </w:rPr>
          <w:t>Aguisín 1: CÁILITHEACHT CHUN DUL IN IOMAÍOCHT AGUS SRIANTA ÁIRITHE AR CHÁILITHEACHT</w:t>
        </w:r>
        <w:r w:rsidR="00F00D4F">
          <w:rPr>
            <w:webHidden/>
          </w:rPr>
          <w:tab/>
        </w:r>
        <w:r w:rsidR="00F00D4F">
          <w:rPr>
            <w:webHidden/>
          </w:rPr>
          <w:fldChar w:fldCharType="begin"/>
        </w:r>
        <w:r w:rsidR="00F00D4F">
          <w:rPr>
            <w:webHidden/>
          </w:rPr>
          <w:instrText xml:space="preserve"> PAGEREF _Toc140055465 \h </w:instrText>
        </w:r>
        <w:r w:rsidR="00F00D4F">
          <w:rPr>
            <w:webHidden/>
          </w:rPr>
        </w:r>
        <w:r w:rsidR="00F00D4F">
          <w:rPr>
            <w:webHidden/>
          </w:rPr>
          <w:fldChar w:fldCharType="separate"/>
        </w:r>
        <w:r w:rsidR="00F00D4F">
          <w:rPr>
            <w:webHidden/>
          </w:rPr>
          <w:t>18</w:t>
        </w:r>
        <w:r w:rsidR="00F00D4F">
          <w:rPr>
            <w:webHidden/>
          </w:rPr>
          <w:fldChar w:fldCharType="end"/>
        </w:r>
      </w:hyperlink>
    </w:p>
    <w:p w14:paraId="04B1CC47" w14:textId="126E6B7F" w:rsidR="00F00D4F" w:rsidRDefault="002A162F">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0055466" w:history="1">
        <w:r w:rsidR="00F00D4F" w:rsidRPr="005D28F2">
          <w:rPr>
            <w:rStyle w:val="Hyperlink"/>
            <w:lang w:bidi="ga-IE"/>
          </w:rPr>
          <w:t>Aguisín 2: Inniúlachtaí</w:t>
        </w:r>
        <w:r w:rsidR="00F00D4F">
          <w:rPr>
            <w:webHidden/>
          </w:rPr>
          <w:tab/>
        </w:r>
        <w:r w:rsidR="00F00D4F">
          <w:rPr>
            <w:webHidden/>
          </w:rPr>
          <w:fldChar w:fldCharType="begin"/>
        </w:r>
        <w:r w:rsidR="00F00D4F">
          <w:rPr>
            <w:webHidden/>
          </w:rPr>
          <w:instrText xml:space="preserve"> PAGEREF _Toc140055466 \h </w:instrText>
        </w:r>
        <w:r w:rsidR="00F00D4F">
          <w:rPr>
            <w:webHidden/>
          </w:rPr>
        </w:r>
        <w:r w:rsidR="00F00D4F">
          <w:rPr>
            <w:webHidden/>
          </w:rPr>
          <w:fldChar w:fldCharType="separate"/>
        </w:r>
        <w:r w:rsidR="00F00D4F">
          <w:rPr>
            <w:webHidden/>
          </w:rPr>
          <w:t>20</w:t>
        </w:r>
        <w:r w:rsidR="00F00D4F">
          <w:rPr>
            <w:webHidden/>
          </w:rPr>
          <w:fldChar w:fldCharType="end"/>
        </w:r>
      </w:hyperlink>
    </w:p>
    <w:p w14:paraId="4DDCD974" w14:textId="33F67C1C" w:rsidR="00A63649" w:rsidRPr="00A63649" w:rsidRDefault="00A63649" w:rsidP="00CD47C6">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lang w:bidi="ga-IE"/>
        </w:rPr>
        <w:fldChar w:fldCharType="end"/>
      </w:r>
    </w:p>
    <w:p w14:paraId="2C8F28BC" w14:textId="77777777" w:rsidR="00874F19" w:rsidRPr="00A63649" w:rsidRDefault="00CD47C6" w:rsidP="00CD47C6">
      <w:pPr>
        <w:tabs>
          <w:tab w:val="center" w:pos="4513"/>
        </w:tabs>
        <w:suppressAutoHyphens/>
        <w:rPr>
          <w:rFonts w:asciiTheme="minorHAnsi" w:hAnsiTheme="minorHAnsi" w:cs="Arial"/>
          <w:color w:val="000000"/>
        </w:rPr>
      </w:pPr>
      <w:r w:rsidRPr="00A63649">
        <w:rPr>
          <w:rFonts w:asciiTheme="minorHAnsi" w:hAnsiTheme="minorHAnsi" w:cs="Arial"/>
          <w:color w:val="000000"/>
          <w:lang w:bidi="ga-IE"/>
        </w:rPr>
        <w:br w:type="page"/>
      </w:r>
    </w:p>
    <w:p w14:paraId="0B1A75DD" w14:textId="1F9165A4" w:rsidR="00C65F36" w:rsidRPr="00A63649" w:rsidRDefault="006246B5" w:rsidP="006246B5">
      <w:pPr>
        <w:pStyle w:val="Title"/>
        <w:jc w:val="both"/>
        <w:rPr>
          <w:sz w:val="36"/>
        </w:rPr>
      </w:pPr>
      <w:r>
        <w:rPr>
          <w:sz w:val="36"/>
          <w:lang w:val="ga-IE" w:bidi="ga-IE"/>
        </w:rPr>
        <w:lastRenderedPageBreak/>
        <w:t>Oifigeach Cléireachais in Oifig an Stiúrthóra Ionchúiseamh Poiblí</w:t>
      </w:r>
    </w:p>
    <w:p w14:paraId="1128504B" w14:textId="77777777" w:rsidR="001B568B" w:rsidRPr="00DE34F7" w:rsidRDefault="001B568B" w:rsidP="00A600FB">
      <w:pPr>
        <w:pStyle w:val="NoSpacing"/>
        <w:jc w:val="both"/>
        <w:rPr>
          <w:rFonts w:asciiTheme="minorHAnsi" w:hAnsiTheme="minorHAnsi" w:cs="Arial"/>
        </w:rPr>
      </w:pPr>
    </w:p>
    <w:p w14:paraId="529CF8C7" w14:textId="68FAB505" w:rsidR="00CF3662" w:rsidRDefault="00196A8E" w:rsidP="00C12619">
      <w:pPr>
        <w:rPr>
          <w:rFonts w:asciiTheme="minorHAnsi" w:hAnsiTheme="minorHAnsi"/>
        </w:rPr>
      </w:pPr>
      <w:r w:rsidRPr="00DE34F7">
        <w:rPr>
          <w:rFonts w:asciiTheme="minorHAnsi" w:hAnsiTheme="minorHAnsi"/>
          <w:lang w:bidi="ga-IE"/>
        </w:rPr>
        <w:t xml:space="preserve">Éilíonn Oifig an Stiúrthóra Ionchúiseamh Poiblí ar Oifigigh Chléireachais folúntais sa Rannán Dlí agus Seirbhísí Corparáideacha a líonadh san Oifig. </w:t>
      </w:r>
      <w:proofErr w:type="spellStart"/>
      <w:r w:rsidR="00603474">
        <w:rPr>
          <w:rFonts w:asciiTheme="minorHAnsi" w:hAnsiTheme="minorHAnsi"/>
          <w:lang w:val="en-GB" w:bidi="ga-IE"/>
        </w:rPr>
        <w:t>Poist</w:t>
      </w:r>
      <w:proofErr w:type="spellEnd"/>
      <w:r w:rsidR="00603474">
        <w:rPr>
          <w:rFonts w:asciiTheme="minorHAnsi" w:hAnsiTheme="minorHAnsi"/>
          <w:lang w:val="en-GB" w:bidi="ga-IE"/>
        </w:rPr>
        <w:t xml:space="preserve"> </w:t>
      </w:r>
      <w:proofErr w:type="spellStart"/>
      <w:r w:rsidR="00603474">
        <w:rPr>
          <w:rFonts w:asciiTheme="minorHAnsi" w:hAnsiTheme="minorHAnsi"/>
          <w:lang w:val="en-GB" w:bidi="ga-IE"/>
        </w:rPr>
        <w:t>bhuana</w:t>
      </w:r>
      <w:proofErr w:type="spellEnd"/>
      <w:r w:rsidR="00603474">
        <w:rPr>
          <w:rFonts w:asciiTheme="minorHAnsi" w:hAnsiTheme="minorHAnsi"/>
          <w:lang w:val="en-GB" w:bidi="ga-IE"/>
        </w:rPr>
        <w:t xml:space="preserve"> a </w:t>
      </w:r>
      <w:proofErr w:type="spellStart"/>
      <w:r w:rsidR="00603474">
        <w:rPr>
          <w:rFonts w:asciiTheme="minorHAnsi" w:hAnsiTheme="minorHAnsi"/>
          <w:lang w:val="en-GB" w:bidi="ga-IE"/>
        </w:rPr>
        <w:t>bheidh</w:t>
      </w:r>
      <w:proofErr w:type="spellEnd"/>
      <w:r w:rsidR="00603474">
        <w:rPr>
          <w:rFonts w:asciiTheme="minorHAnsi" w:hAnsiTheme="minorHAnsi"/>
          <w:lang w:val="en-GB" w:bidi="ga-IE"/>
        </w:rPr>
        <w:t xml:space="preserve"> </w:t>
      </w:r>
      <w:proofErr w:type="spellStart"/>
      <w:r w:rsidR="00603474">
        <w:rPr>
          <w:rFonts w:asciiTheme="minorHAnsi" w:hAnsiTheme="minorHAnsi"/>
          <w:lang w:val="en-GB" w:bidi="ga-IE"/>
        </w:rPr>
        <w:t>sna</w:t>
      </w:r>
      <w:proofErr w:type="spellEnd"/>
      <w:r w:rsidRPr="00DE34F7">
        <w:rPr>
          <w:rFonts w:asciiTheme="minorHAnsi" w:hAnsiTheme="minorHAnsi"/>
          <w:lang w:bidi="ga-IE"/>
        </w:rPr>
        <w:t xml:space="preserve"> poist. Cruthófar painéal ón gcomórtas oscailte </w:t>
      </w:r>
      <w:r w:rsidR="00E10AEF">
        <w:rPr>
          <w:lang w:bidi="ga-IE"/>
        </w:rPr>
        <w:t>seo ​​chun poist riaracháin a líonadh ag leibhéal an Oifigigh Chléireachais​</w:t>
      </w:r>
      <w:r w:rsidR="00E10AEF">
        <w:rPr>
          <w:rStyle w:val="FootnoteReference"/>
          <w:lang w:bidi="ga-IE"/>
        </w:rPr>
        <w:footnoteReference w:id="1"/>
      </w:r>
      <w:r w:rsidR="00E10AEF">
        <w:rPr>
          <w:lang w:bidi="ga-IE"/>
        </w:rPr>
        <w:t>.</w:t>
      </w:r>
    </w:p>
    <w:p w14:paraId="6B00D896" w14:textId="77777777" w:rsidR="00C65F36" w:rsidRPr="00DE34F7" w:rsidRDefault="00464672" w:rsidP="00C12619">
      <w:pPr>
        <w:pStyle w:val="Heading1"/>
      </w:pPr>
      <w:bookmarkStart w:id="1" w:name="_Toc140055456"/>
      <w:r w:rsidRPr="00DE34F7">
        <w:rPr>
          <w:lang w:val="ga-IE" w:bidi="ga-IE"/>
        </w:rPr>
        <w:t>An Oifig</w:t>
      </w:r>
      <w:bookmarkEnd w:id="1"/>
    </w:p>
    <w:p w14:paraId="1AA56DC3" w14:textId="77777777" w:rsidR="00345810" w:rsidRPr="007073CC" w:rsidRDefault="00345810" w:rsidP="00345810">
      <w:pPr>
        <w:rPr>
          <w:rFonts w:asciiTheme="minorHAnsi" w:hAnsiTheme="minorHAnsi"/>
        </w:rPr>
      </w:pPr>
      <w:r w:rsidRPr="007073CC">
        <w:rPr>
          <w:rFonts w:asciiTheme="minorHAnsi" w:hAnsiTheme="minorHAnsi"/>
          <w:lang w:bidi="ga-IE"/>
        </w:rPr>
        <w:t>Bunaíodh Oifig an Stiúrthóra Ionchúiseamh Poiblí faoin Acht um Ionchúiseamh i gCionta in 1974.   Is é ár misean ná Seirbhís Ionchúisimh a chur ar fáil atá neamhspleách, cóir agus éifeachtach.  Tá an Stiúrthóir neamhspleách i gcomhlíonadh a feidhmeanna.</w:t>
      </w:r>
    </w:p>
    <w:p w14:paraId="57708790" w14:textId="77777777" w:rsidR="00345810" w:rsidRPr="007073CC" w:rsidRDefault="00345810" w:rsidP="00345810">
      <w:pPr>
        <w:rPr>
          <w:rFonts w:asciiTheme="minorHAnsi" w:hAnsiTheme="minorHAnsi"/>
        </w:rPr>
      </w:pPr>
      <w:r w:rsidRPr="007073CC">
        <w:rPr>
          <w:rFonts w:asciiTheme="minorHAnsi" w:hAnsiTheme="minorHAnsi"/>
          <w:lang w:bidi="ga-IE"/>
        </w:rPr>
        <w:t xml:space="preserve">Forfheidhmíonn an Stiúrthóir an dlí coiriúil sna cúirteanna ar son Mhuintir na hÉireann; stiúrann agus déanann sí maoirseacht ar ionchúisimh phoiblí ar díotáil sna cúirteanna; agus tugann sí treoir ghinearálta agus comhairle don Gharda Síochána maidir le cásanna achoimre mar aon le treoir shainiúil ina leithéid de chásanna nuair a iarrtar sin. </w:t>
      </w:r>
    </w:p>
    <w:p w14:paraId="130D8239" w14:textId="77777777" w:rsidR="00345810" w:rsidRPr="007073CC" w:rsidRDefault="00345810" w:rsidP="00345810">
      <w:pPr>
        <w:rPr>
          <w:rFonts w:asciiTheme="minorHAnsi" w:hAnsiTheme="minorHAnsi"/>
          <w:color w:val="000000"/>
        </w:rPr>
      </w:pPr>
      <w:r w:rsidRPr="007073CC">
        <w:rPr>
          <w:rFonts w:asciiTheme="minorHAnsi" w:hAnsiTheme="minorHAnsi"/>
          <w:color w:val="000000"/>
          <w:lang w:bidi="ga-IE"/>
        </w:rPr>
        <w:t xml:space="preserve">Tá ceithre rannán ag Oifig an Stiúrthóra na Ionchúiseamh Poiblí: </w:t>
      </w:r>
    </w:p>
    <w:p w14:paraId="08496F32" w14:textId="77777777" w:rsidR="00345810" w:rsidRPr="007073CC" w:rsidRDefault="00345810" w:rsidP="00345810">
      <w:pPr>
        <w:pStyle w:val="ListParagraph"/>
        <w:numPr>
          <w:ilvl w:val="0"/>
          <w:numId w:val="10"/>
        </w:numPr>
        <w:spacing w:after="0"/>
        <w:rPr>
          <w:rFonts w:asciiTheme="minorHAnsi" w:hAnsiTheme="minorHAnsi" w:cstheme="minorHAnsi"/>
        </w:rPr>
      </w:pPr>
      <w:r w:rsidRPr="007073CC">
        <w:rPr>
          <w:rFonts w:asciiTheme="minorHAnsi" w:hAnsiTheme="minorHAnsi"/>
          <w:lang w:bidi="ga-IE"/>
        </w:rPr>
        <w:t xml:space="preserve">Tá an </w:t>
      </w:r>
      <w:r w:rsidRPr="007073CC">
        <w:rPr>
          <w:rFonts w:asciiTheme="minorHAnsi" w:hAnsiTheme="minorHAnsi" w:cstheme="minorHAnsi"/>
          <w:b/>
          <w:color w:val="44546A" w:themeColor="text2"/>
          <w:lang w:bidi="ga-IE"/>
        </w:rPr>
        <w:t>Rannóg Stiúrtha &amp; Aonaid Speisialta</w:t>
      </w:r>
      <w:r w:rsidRPr="007073CC">
        <w:rPr>
          <w:rFonts w:asciiTheme="minorHAnsi" w:hAnsiTheme="minorHAnsi" w:cstheme="minorHAnsi"/>
          <w:lang w:bidi="ga-IE"/>
        </w:rPr>
        <w:t>freagrach as stiúradh foriomlán imeachtaí coiriúla tromchúiseacha. Díríonn an dá shainaonad laistigh den Rannán seo ar chionta tromchúiseacha agus gnéasacha agus ar choireacht airgeadais: An tAonad um Chionta Gnéasacha agus an tAonad Speisialta Coireachta Airgeadais.</w:t>
      </w:r>
    </w:p>
    <w:p w14:paraId="043B8445" w14:textId="77777777" w:rsidR="00345810" w:rsidRPr="007073CC" w:rsidRDefault="00345810" w:rsidP="00345810">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Tacaíochta Ionchúisimh</w:t>
      </w:r>
      <w:r w:rsidRPr="007073CC">
        <w:rPr>
          <w:rFonts w:asciiTheme="minorHAnsi" w:hAnsiTheme="minorHAnsi" w:cstheme="minorHAnsi"/>
          <w:lang w:bidi="ga-IE"/>
        </w:rPr>
        <w:t xml:space="preserve"> freagrach as tacú leis an obair ionchúisimh choiriúil i réimsí an dlí idirnáisiúnta, idirchaidrimh le híospartaigh agus beartas agus taighde.</w:t>
      </w:r>
    </w:p>
    <w:p w14:paraId="7A4DF9E5" w14:textId="77777777" w:rsidR="00345810" w:rsidRPr="007073CC" w:rsidRDefault="00345810" w:rsidP="00345810">
      <w:pPr>
        <w:pStyle w:val="ListParagraph"/>
        <w:numPr>
          <w:ilvl w:val="0"/>
          <w:numId w:val="10"/>
        </w:numPr>
        <w:spacing w:after="0"/>
        <w:rPr>
          <w:rFonts w:asciiTheme="minorHAnsi" w:hAnsiTheme="minorHAnsi" w:cs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nDlíodóirí</w:t>
      </w:r>
      <w:r w:rsidRPr="007073CC">
        <w:rPr>
          <w:rFonts w:asciiTheme="minorHAnsi" w:hAnsiTheme="minorHAnsi" w:cstheme="minorHAnsi"/>
          <w:lang w:bidi="ga-IE"/>
        </w:rPr>
        <w:t xml:space="preserve"> freagrach as an tseirbhís dlíodóirí a sholáthar i mBaile Átha Cliath don Stiúrthóir agus maoirseacht a dhéanamh ar seirbhís náisiúnta na hAturnaetha Stáit. </w:t>
      </w:r>
    </w:p>
    <w:p w14:paraId="1C78B430" w14:textId="77777777" w:rsidR="00345810" w:rsidRPr="007073CC" w:rsidRDefault="00345810" w:rsidP="00345810">
      <w:pPr>
        <w:pStyle w:val="ListParagraph"/>
        <w:numPr>
          <w:ilvl w:val="0"/>
          <w:numId w:val="10"/>
        </w:numPr>
        <w:spacing w:after="0" w:line="276" w:lineRule="auto"/>
        <w:rPr>
          <w:rFonts w:asciiTheme="minorHAnsi" w:hAnsi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Corparáideacha</w:t>
      </w:r>
      <w:r w:rsidRPr="007073CC">
        <w:rPr>
          <w:rFonts w:asciiTheme="minorHAnsi" w:hAnsiTheme="minorHAnsi" w:cstheme="minorHAnsi"/>
          <w:lang w:bidi="ga-IE"/>
        </w:rPr>
        <w:t xml:space="preserve"> freagrach as cuspóirí foriomlána na hOifige a chumasú agus cur leo trí raon feidhmeanna tacaíochta corparáidí a chur i bhfeidhm.  </w:t>
      </w:r>
    </w:p>
    <w:p w14:paraId="5DA561CA" w14:textId="77777777" w:rsidR="00345810" w:rsidRPr="007073CC" w:rsidRDefault="00345810" w:rsidP="00345810">
      <w:pPr>
        <w:pStyle w:val="ListParagraph"/>
        <w:spacing w:after="0" w:line="276" w:lineRule="auto"/>
        <w:rPr>
          <w:rFonts w:asciiTheme="minorHAnsi" w:hAnsiTheme="minorHAnsi"/>
        </w:rPr>
      </w:pPr>
    </w:p>
    <w:p w14:paraId="2CA55FBF" w14:textId="77777777" w:rsidR="00345810" w:rsidRPr="007073CC" w:rsidRDefault="00345810" w:rsidP="00345810">
      <w:pPr>
        <w:rPr>
          <w:rFonts w:asciiTheme="minorHAnsi" w:hAnsiTheme="minorHAnsi"/>
        </w:rPr>
      </w:pPr>
      <w:r w:rsidRPr="00DB7B16">
        <w:rPr>
          <w:lang w:bidi="ga-IE"/>
        </w:rPr>
        <w:t xml:space="preserve">Déanann ball den Fhoireann Ardbhainistíochta maoirsiú ar gach Rannóg den Oifig. Tá na hAonaid agus na Rannáin i ngach Rannóg á mbainistiú ag comhaltaí den Bhord Bainistíochta agus daoine a bhfuil scileanna agus cúlraí éagsúla acu mar fhoireann. </w:t>
      </w:r>
      <w:r w:rsidRPr="00DE34F7">
        <w:rPr>
          <w:rFonts w:asciiTheme="minorHAnsi" w:hAnsiTheme="minorHAnsi"/>
          <w:lang w:bidi="ga-IE"/>
        </w:rPr>
        <w:t xml:space="preserve">Tá cur síos mionsonraithe ar obair gach ceann de rannóg na hOifige ar fáil ar </w:t>
      </w:r>
      <w:r>
        <w:fldChar w:fldCharType="begin"/>
      </w:r>
      <w:r>
        <w:instrText xml:space="preserve"> HYPERLINK "https://www.dppireland.ie/about-us/our-organisation" </w:instrText>
      </w:r>
      <w:r>
        <w:fldChar w:fldCharType="separate"/>
      </w:r>
      <w:r w:rsidRPr="00DE34F7">
        <w:rPr>
          <w:rStyle w:val="Hyperlink"/>
          <w:rFonts w:asciiTheme="minorHAnsi" w:hAnsiTheme="minorHAnsi"/>
          <w:lang w:bidi="ga-IE"/>
        </w:rPr>
        <w:t xml:space="preserve">https://www.dppireland.ie/about-us/our-organisation </w:t>
      </w:r>
      <w:r>
        <w:rPr>
          <w:rStyle w:val="Hyperlink"/>
          <w:rFonts w:asciiTheme="minorHAnsi" w:hAnsiTheme="minorHAnsi"/>
          <w:lang w:bidi="ga-IE"/>
        </w:rPr>
        <w:fldChar w:fldCharType="end"/>
      </w:r>
      <w:r w:rsidRPr="007073CC">
        <w:rPr>
          <w:rStyle w:val="Hyperlink"/>
          <w:rFonts w:asciiTheme="minorHAnsi" w:hAnsiTheme="minorHAnsi"/>
          <w:lang w:bidi="ga-IE"/>
        </w:rPr>
        <w:t>.</w:t>
      </w:r>
    </w:p>
    <w:p w14:paraId="5F56E24D" w14:textId="77777777" w:rsidR="00345810" w:rsidRDefault="00345810" w:rsidP="00345810">
      <w:pPr>
        <w:pStyle w:val="CCPCPlainText"/>
        <w:spacing w:before="0" w:after="0" w:line="276" w:lineRule="auto"/>
      </w:pPr>
      <w:r>
        <w:rPr>
          <w:lang w:val="ga-IE" w:bidi="ga-IE"/>
        </w:rPr>
        <w:t xml:space="preserve">Bíonn an Stiúrthóir Ionchúiseamh Poiblí ag brath freisin ar aturnaetha stáit i 31 ionad agus ar phainéil abhcóidí chun ionadaíocht a dhéanamh di i gcásanna a ionchúisítear ar díotáil sna cúirteanna níos airde.  Déantar gach ábhar achomair a ionchúisíonn na Gardaí sa Chúirt Dúiche a ionchúiseamh in ainm an Stiúrthóra.   Mar sin is comhpháirtithe tábhachtacha iad an tseirbhís aturnae Stáit, na hAbhcóidí agus an Garda Síochána i soláthar seirbhíse ionchúisimh. </w:t>
      </w:r>
    </w:p>
    <w:p w14:paraId="23347B7E" w14:textId="77777777" w:rsidR="00345810" w:rsidRDefault="00345810" w:rsidP="00345810">
      <w:pPr>
        <w:pStyle w:val="CCPCPlainText"/>
        <w:spacing w:before="0" w:after="0" w:line="276" w:lineRule="auto"/>
      </w:pPr>
    </w:p>
    <w:p w14:paraId="2F724A3F" w14:textId="77777777" w:rsidR="00345810" w:rsidRDefault="00345810" w:rsidP="00345810">
      <w:pPr>
        <w:pStyle w:val="CCPCPlainText"/>
        <w:spacing w:before="0" w:after="0" w:line="276" w:lineRule="auto"/>
      </w:pPr>
      <w:r>
        <w:rPr>
          <w:lang w:val="ga-IE" w:bidi="ga-IE"/>
        </w:rPr>
        <w:lastRenderedPageBreak/>
        <w:t xml:space="preserve">Is fostóir cuimsitheach forásach í Oifig an Stiúrthóra Ionchúiseamh Poiblí a fhreagraíonn do riachtanais agus roghanna a lucht saothair trína bheartais agus a chleachtais fostaíochta.  Mar fhostóir, ba mhaith linn daoine maithe a mhealladh agus a choinneáil.  Ciallaíonn sé seo cúram a thabhairt dár bhfostaithe.   Níl sa ghairm bheatha thaitneamhach dhúshlánach ach ceann amháin de na buntáistí a bhainfidh tú taitneamh as má théann tú isteach san Oifig.  Tá roinnt beartais oibre solúbtha agus atá oiriúnach do theaghlaigh againn, lena n-áirítear Postroinnt, Bliain Oibre Níos Giorra, Cianobair (oibríonn sé seo ar bhonn ‘cumaisc’), srl. </w:t>
      </w:r>
    </w:p>
    <w:p w14:paraId="4E971293" w14:textId="77777777" w:rsidR="00345810" w:rsidRDefault="00345810" w:rsidP="00345810">
      <w:pPr>
        <w:pStyle w:val="CCPCPlainText"/>
        <w:spacing w:before="0" w:after="0" w:line="276" w:lineRule="auto"/>
      </w:pPr>
    </w:p>
    <w:p w14:paraId="14B07A61" w14:textId="77777777" w:rsidR="00345810" w:rsidRDefault="00345810" w:rsidP="00345810">
      <w:pPr>
        <w:pStyle w:val="CCPCPlainText"/>
        <w:spacing w:before="0" w:after="0" w:line="276" w:lineRule="auto"/>
      </w:pPr>
      <w:r>
        <w:rPr>
          <w:lang w:val="ga-IE" w:bidi="ga-IE"/>
        </w:rPr>
        <w:t>Is eagraíocht foghlama muid a bhfuil tiomantas láidir againn don Fhorbairt Ghairmiúil Leanúnach.  Cuirimid raon deiseanna foghlama agus comhroinnte eolais ar fáil chun é seo a chumasú, lena n-áirítear socrúcháin oibre inmheánach, oideachas tríú leibhéal agus rannpháirtíocht i ngrúpaí oibre tras-rannáin agus seachtracha san Earnáil Ceartais Coiriúil.</w:t>
      </w:r>
    </w:p>
    <w:p w14:paraId="5153A112" w14:textId="77777777" w:rsidR="00345810" w:rsidRPr="008E606E" w:rsidRDefault="00345810" w:rsidP="00345810">
      <w:pPr>
        <w:pStyle w:val="CCPCPlainText"/>
        <w:spacing w:before="0" w:after="0" w:line="276" w:lineRule="auto"/>
      </w:pPr>
    </w:p>
    <w:p w14:paraId="10571479" w14:textId="77777777" w:rsidR="00345810" w:rsidRPr="002C1488" w:rsidRDefault="00345810" w:rsidP="00345810">
      <w:pPr>
        <w:rPr>
          <w:rFonts w:cs="Calibri"/>
        </w:rPr>
      </w:pPr>
      <w:r w:rsidRPr="002C1488">
        <w:rPr>
          <w:rFonts w:cs="Calibri"/>
          <w:lang w:bidi="ga-IE"/>
        </w:rPr>
        <w:t>Tá Scéim Soghluaisteachta againn le cinntiú gur féidir linn ár bhfoireann a fhorbairt tuilleadh agus deiseanna fiúntacha gairme a thabhairt dóibh. Cuireann sé sin deis ar fáil chun obair Trasrannóga agus Trasaonaid a dhéanamh. Bíonn ár ndaoine in ann taithí leathan a fháil agus cothaítear comhoibriú agus coláisteacht dá bharr.</w:t>
      </w:r>
    </w:p>
    <w:p w14:paraId="4CE4B857" w14:textId="77B90CC4" w:rsidR="00CE1903" w:rsidRDefault="00345810" w:rsidP="00345810">
      <w:r>
        <w:rPr>
          <w:lang w:bidi="ga-IE"/>
        </w:rPr>
        <w:t xml:space="preserve">Is féidir tuilleadh sonraí a fháil ag: </w:t>
      </w:r>
      <w:r>
        <w:fldChar w:fldCharType="begin"/>
      </w:r>
      <w:r>
        <w:instrText xml:space="preserve"> HYPERLINK "https://www.dppireland.ie/working-with-us/" </w:instrText>
      </w:r>
      <w:r>
        <w:fldChar w:fldCharType="separate"/>
      </w:r>
      <w:r>
        <w:rPr>
          <w:rStyle w:val="Hyperlink"/>
          <w:lang w:bidi="ga-IE"/>
        </w:rPr>
        <w:t>Ag Obair Linn</w:t>
      </w:r>
      <w:r>
        <w:rPr>
          <w:rStyle w:val="Hyperlink"/>
          <w:lang w:bidi="ga-IE"/>
        </w:rPr>
        <w:fldChar w:fldCharType="end"/>
      </w:r>
      <w:r w:rsidR="00CE1903">
        <w:rPr>
          <w:lang w:bidi="ga-IE"/>
        </w:rPr>
        <w:t>.</w:t>
      </w:r>
      <w:r w:rsidR="00CB2038" w:rsidRPr="00CB2038">
        <w:rPr>
          <w:noProof/>
        </w:rPr>
        <w:t xml:space="preserve"> </w:t>
      </w:r>
    </w:p>
    <w:bookmarkStart w:id="2" w:name="_Toc140055457"/>
    <w:p w14:paraId="3F46D940" w14:textId="53C6DAF5" w:rsidR="000A36B2" w:rsidRPr="000A36B2" w:rsidRDefault="00CB2038" w:rsidP="000A36B2">
      <w:pPr>
        <w:pStyle w:val="Heading1"/>
        <w:rPr>
          <w:lang w:val="en-US"/>
        </w:rPr>
      </w:pPr>
      <w:r>
        <w:rPr>
          <w:noProof/>
          <w:lang w:val="en-IE" w:eastAsia="en-IE"/>
        </w:rPr>
        <mc:AlternateContent>
          <mc:Choice Requires="wps">
            <w:drawing>
              <wp:anchor distT="0" distB="0" distL="114300" distR="114300" simplePos="0" relativeHeight="251662336" behindDoc="0" locked="0" layoutInCell="1" allowOverlap="1" wp14:anchorId="4FB7745B" wp14:editId="1DE0EF5D">
                <wp:simplePos x="0" y="0"/>
                <wp:positionH relativeFrom="column">
                  <wp:posOffset>160867</wp:posOffset>
                </wp:positionH>
                <wp:positionV relativeFrom="paragraph">
                  <wp:posOffset>383328</wp:posOffset>
                </wp:positionV>
                <wp:extent cx="5664200" cy="613834"/>
                <wp:effectExtent l="0" t="0" r="0" b="0"/>
                <wp:wrapNone/>
                <wp:docPr id="1925728234" name="Text Box 1"/>
                <wp:cNvGraphicFramePr/>
                <a:graphic xmlns:a="http://schemas.openxmlformats.org/drawingml/2006/main">
                  <a:graphicData uri="http://schemas.microsoft.com/office/word/2010/wordprocessingShape">
                    <wps:wsp>
                      <wps:cNvSpPr txBox="1"/>
                      <wps:spPr>
                        <a:xfrm>
                          <a:off x="0" y="0"/>
                          <a:ext cx="5664200" cy="613834"/>
                        </a:xfrm>
                        <a:prstGeom prst="rect">
                          <a:avLst/>
                        </a:prstGeom>
                        <a:noFill/>
                        <a:ln w="6350">
                          <a:noFill/>
                        </a:ln>
                      </wps:spPr>
                      <wps:txbx>
                        <w:txbxContent>
                          <w:p w14:paraId="7DE6A3CE" w14:textId="0912D834" w:rsidR="00CB2038" w:rsidRPr="006C7DE4" w:rsidRDefault="00CB2038" w:rsidP="00CB2038">
                            <w:pPr>
                              <w:spacing w:after="0"/>
                              <w:jc w:val="center"/>
                              <w:rPr>
                                <w:color w:val="FFFFFF" w:themeColor="background1"/>
                                <w:w w:val="90"/>
                              </w:rPr>
                            </w:pPr>
                            <w:r w:rsidRPr="006C7DE4">
                              <w:rPr>
                                <w:color w:val="FFFFFF" w:themeColor="background1"/>
                                <w:w w:val="90"/>
                              </w:rPr>
                              <w:t>ÁR MISEAN:</w:t>
                            </w:r>
                          </w:p>
                          <w:p w14:paraId="2ECED6F3" w14:textId="02891424" w:rsidR="00CB2038" w:rsidRPr="006C7DE4" w:rsidRDefault="00CB2038" w:rsidP="00CB2038">
                            <w:pPr>
                              <w:spacing w:after="0"/>
                              <w:jc w:val="center"/>
                              <w:rPr>
                                <w:i/>
                                <w:iCs/>
                                <w:color w:val="FFFFFF" w:themeColor="background1"/>
                              </w:rPr>
                            </w:pPr>
                            <w:r w:rsidRPr="006C7DE4">
                              <w:rPr>
                                <w:i/>
                                <w:iCs/>
                                <w:color w:val="FFFFFF" w:themeColor="background1"/>
                              </w:rPr>
                              <w:t xml:space="preserve">Seirbhís ionchúisimh atá cothrom, </w:t>
                            </w:r>
                            <w:r w:rsidR="00AE6C2D" w:rsidRPr="006C7DE4">
                              <w:rPr>
                                <w:i/>
                                <w:iCs/>
                                <w:color w:val="FFFFFF" w:themeColor="background1"/>
                              </w:rPr>
                              <w:t>neamhspleách</w:t>
                            </w:r>
                            <w:r w:rsidRPr="006C7DE4">
                              <w:rPr>
                                <w:i/>
                                <w:iCs/>
                                <w:color w:val="FFFFFF" w:themeColor="background1"/>
                              </w:rPr>
                              <w:t xml:space="preserve"> agus éifeachtach a sholáthar ar son mhuintir uile na hÉireann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7745B" id="Text Box 1" o:spid="_x0000_s1030" type="#_x0000_t202" style="position:absolute;left:0;text-align:left;margin-left:12.65pt;margin-top:30.2pt;width:446pt;height:4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" filled="f" stroked="f" strokeweight=".5pt">
                <v:textbox>
                  <w:txbxContent>
                    <w:p w14:paraId="7DE6A3CE" w14:textId="0912D834" w:rsidR="00CB2038" w:rsidRPr="006C7DE4" w:rsidRDefault="00CB2038" w:rsidP="00CB2038">
                      <w:pPr>
                        <w:spacing w:after="0"/>
                        <w:jc w:val="center"/>
                        <w:rPr>
                          <w:color w:val="FFFFFF" w:themeColor="background1"/>
                          <w:w w:val="90"/>
                        </w:rPr>
                      </w:pPr>
                      <w:r w:rsidRPr="006C7DE4">
                        <w:rPr>
                          <w:color w:val="FFFFFF" w:themeColor="background1"/>
                          <w:w w:val="90"/>
                        </w:rPr>
                        <w:t>ÁR MISEAN:</w:t>
                      </w:r>
                    </w:p>
                    <w:p w14:paraId="2ECED6F3" w14:textId="02891424" w:rsidR="00CB2038" w:rsidRPr="006C7DE4" w:rsidRDefault="00CB2038" w:rsidP="00CB2038">
                      <w:pPr>
                        <w:spacing w:after="0"/>
                        <w:jc w:val="center"/>
                        <w:rPr>
                          <w:i/>
                          <w:iCs/>
                          <w:color w:val="FFFFFF" w:themeColor="background1"/>
                        </w:rPr>
                      </w:pPr>
                      <w:r w:rsidRPr="006C7DE4">
                        <w:rPr>
                          <w:i/>
                          <w:iCs/>
                          <w:color w:val="FFFFFF" w:themeColor="background1"/>
                        </w:rPr>
                        <w:t xml:space="preserve">Seirbhís ionchúisimh atá cothrom, </w:t>
                      </w:r>
                      <w:r w:rsidR="00AE6C2D" w:rsidRPr="006C7DE4">
                        <w:rPr>
                          <w:i/>
                          <w:iCs/>
                          <w:color w:val="FFFFFF" w:themeColor="background1"/>
                        </w:rPr>
                        <w:t>neamhspleách</w:t>
                      </w:r>
                      <w:r w:rsidRPr="006C7DE4">
                        <w:rPr>
                          <w:i/>
                          <w:iCs/>
                          <w:color w:val="FFFFFF" w:themeColor="background1"/>
                        </w:rPr>
                        <w:t xml:space="preserve"> agus éifeachtach a sholáthar ar son mhuintir uile na hÉireann</w:t>
                      </w:r>
                    </w:p>
                  </w:txbxContent>
                </v:textbox>
              </v:shape>
            </w:pict>
          </mc:Fallback>
        </mc:AlternateContent>
      </w:r>
      <w:r w:rsidR="000A36B2">
        <w:rPr>
          <w:lang w:val="ga-IE" w:bidi="ga-IE"/>
        </w:rPr>
        <w:t>Ár Luachanna</w:t>
      </w:r>
      <w:bookmarkEnd w:id="2"/>
    </w:p>
    <w:p w14:paraId="7ACD976F" w14:textId="67B52371" w:rsidR="000A36B2" w:rsidRDefault="00AE6C2D" w:rsidP="00274D33">
      <w:r>
        <w:rPr>
          <w:noProof/>
          <w:lang w:val="en-IE"/>
        </w:rPr>
        <mc:AlternateContent>
          <mc:Choice Requires="wps">
            <w:drawing>
              <wp:anchor distT="0" distB="0" distL="114300" distR="114300" simplePos="0" relativeHeight="251699200" behindDoc="0" locked="0" layoutInCell="1" allowOverlap="1" wp14:anchorId="612BCD9B" wp14:editId="3FEF898E">
                <wp:simplePos x="0" y="0"/>
                <wp:positionH relativeFrom="margin">
                  <wp:align>right</wp:align>
                </wp:positionH>
                <wp:positionV relativeFrom="paragraph">
                  <wp:posOffset>1115060</wp:posOffset>
                </wp:positionV>
                <wp:extent cx="1214544" cy="274955"/>
                <wp:effectExtent l="0" t="0" r="0" b="0"/>
                <wp:wrapNone/>
                <wp:docPr id="1733409517" name="Text Box 3"/>
                <wp:cNvGraphicFramePr/>
                <a:graphic xmlns:a="http://schemas.openxmlformats.org/drawingml/2006/main">
                  <a:graphicData uri="http://schemas.microsoft.com/office/word/2010/wordprocessingShape">
                    <wps:wsp>
                      <wps:cNvSpPr txBox="1"/>
                      <wps:spPr>
                        <a:xfrm>
                          <a:off x="0" y="0"/>
                          <a:ext cx="1214544" cy="274955"/>
                        </a:xfrm>
                        <a:prstGeom prst="rect">
                          <a:avLst/>
                        </a:prstGeom>
                        <a:noFill/>
                        <a:ln w="6350">
                          <a:noFill/>
                        </a:ln>
                      </wps:spPr>
                      <wps:txbx>
                        <w:txbxContent>
                          <w:p w14:paraId="611A60DD" w14:textId="65D0D51B" w:rsidR="00AE6C2D" w:rsidRPr="00AE6C2D" w:rsidRDefault="00AE6C2D" w:rsidP="00AE6C2D">
                            <w:pPr>
                              <w:jc w:val="center"/>
                              <w:rPr>
                                <w:rFonts w:asciiTheme="minorHAnsi" w:hAnsiTheme="minorHAnsi" w:cstheme="minorHAnsi"/>
                                <w:b/>
                                <w:bCs/>
                                <w:color w:val="2E74B5" w:themeColor="accent1" w:themeShade="BF"/>
                                <w:lang w:val="en-IE"/>
                              </w:rPr>
                            </w:pPr>
                            <w:r>
                              <w:rPr>
                                <w:rFonts w:asciiTheme="minorHAnsi" w:hAnsiTheme="minorHAnsi" w:cstheme="minorHAnsi"/>
                                <w:b/>
                                <w:bCs/>
                                <w:color w:val="2E74B5" w:themeColor="accent1" w:themeShade="BF"/>
                                <w:lang w:val="en-IE"/>
                              </w:rPr>
                              <w:t>Comhgleacaíocht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BCD9B" id="Text Box 3" o:spid="_x0000_s1031" type="#_x0000_t202" style="position:absolute;left:0;text-align:left;margin-left:44.45pt;margin-top:87.8pt;width:95.65pt;height:21.6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" filled="f" stroked="f" strokeweight=".5pt">
                <v:textbox>
                  <w:txbxContent>
                    <w:p w14:paraId="611A60DD" w14:textId="65D0D51B" w:rsidR="00AE6C2D" w:rsidRPr="00AE6C2D" w:rsidRDefault="00AE6C2D" w:rsidP="00AE6C2D">
                      <w:pPr>
                        <w:jc w:val="center"/>
                        <w:rPr>
                          <w:rFonts w:asciiTheme="minorHAnsi" w:hAnsiTheme="minorHAnsi" w:cstheme="minorHAnsi"/>
                          <w:b/>
                          <w:bCs/>
                          <w:color w:val="2E74B5" w:themeColor="accent1" w:themeShade="BF"/>
                          <w:lang w:val="en-IE"/>
                        </w:rPr>
                      </w:pPr>
                      <w:r>
                        <w:rPr>
                          <w:rFonts w:asciiTheme="minorHAnsi" w:hAnsiTheme="minorHAnsi" w:cstheme="minorHAnsi"/>
                          <w:b/>
                          <w:bCs/>
                          <w:color w:val="2E74B5" w:themeColor="accent1" w:themeShade="BF"/>
                          <w:lang w:val="en-IE"/>
                        </w:rPr>
                        <w:t>Comhgleacaíocht</w:t>
                      </w:r>
                    </w:p>
                  </w:txbxContent>
                </v:textbox>
                <w10:wrap anchorx="margin"/>
              </v:shape>
            </w:pict>
          </mc:Fallback>
        </mc:AlternateContent>
      </w:r>
      <w:r>
        <w:rPr>
          <w:noProof/>
          <w:lang w:val="en-IE"/>
        </w:rPr>
        <mc:AlternateContent>
          <mc:Choice Requires="wps">
            <w:drawing>
              <wp:anchor distT="0" distB="0" distL="114300" distR="114300" simplePos="0" relativeHeight="251695104" behindDoc="0" locked="0" layoutInCell="1" allowOverlap="1" wp14:anchorId="3295D531" wp14:editId="6855055A">
                <wp:simplePos x="0" y="0"/>
                <wp:positionH relativeFrom="column">
                  <wp:posOffset>2387599</wp:posOffset>
                </wp:positionH>
                <wp:positionV relativeFrom="paragraph">
                  <wp:posOffset>1127760</wp:posOffset>
                </wp:positionV>
                <wp:extent cx="1240367" cy="274955"/>
                <wp:effectExtent l="0" t="0" r="0" b="0"/>
                <wp:wrapNone/>
                <wp:docPr id="1386247429" name="Text Box 3"/>
                <wp:cNvGraphicFramePr/>
                <a:graphic xmlns:a="http://schemas.openxmlformats.org/drawingml/2006/main">
                  <a:graphicData uri="http://schemas.microsoft.com/office/word/2010/wordprocessingShape">
                    <wps:wsp>
                      <wps:cNvSpPr txBox="1"/>
                      <wps:spPr>
                        <a:xfrm>
                          <a:off x="0" y="0"/>
                          <a:ext cx="1240367" cy="274955"/>
                        </a:xfrm>
                        <a:prstGeom prst="rect">
                          <a:avLst/>
                        </a:prstGeom>
                        <a:noFill/>
                        <a:ln w="6350">
                          <a:noFill/>
                        </a:ln>
                      </wps:spPr>
                      <wps:txbx>
                        <w:txbxContent>
                          <w:p w14:paraId="506A1D74" w14:textId="065E0BB9" w:rsidR="00AE6C2D" w:rsidRPr="00AE6C2D" w:rsidRDefault="00AE6C2D" w:rsidP="00AE6C2D">
                            <w:pPr>
                              <w:jc w:val="center"/>
                              <w:rPr>
                                <w:rFonts w:asciiTheme="minorHAnsi" w:hAnsiTheme="minorHAnsi" w:cstheme="minorHAnsi"/>
                                <w:b/>
                                <w:bCs/>
                                <w:color w:val="2E74B5" w:themeColor="accent1" w:themeShade="BF"/>
                                <w:lang w:val="en-IE"/>
                              </w:rPr>
                            </w:pPr>
                            <w:r>
                              <w:rPr>
                                <w:rFonts w:asciiTheme="minorHAnsi" w:hAnsiTheme="minorHAnsi" w:cstheme="minorHAnsi"/>
                                <w:b/>
                                <w:bCs/>
                                <w:color w:val="2E74B5" w:themeColor="accent1" w:themeShade="BF"/>
                                <w:lang w:val="en-IE"/>
                              </w:rPr>
                              <w:t>Dearscnaitheacht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D531" id="_x0000_s1032" type="#_x0000_t202" style="position:absolute;left:0;text-align:left;margin-left:188pt;margin-top:88.8pt;width:97.65pt;height:2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" filled="f" stroked="f" strokeweight=".5pt">
                <v:textbox>
                  <w:txbxContent>
                    <w:p w14:paraId="506A1D74" w14:textId="065E0BB9" w:rsidR="00AE6C2D" w:rsidRPr="00AE6C2D" w:rsidRDefault="00AE6C2D" w:rsidP="00AE6C2D">
                      <w:pPr>
                        <w:jc w:val="center"/>
                        <w:rPr>
                          <w:rFonts w:asciiTheme="minorHAnsi" w:hAnsiTheme="minorHAnsi" w:cstheme="minorHAnsi"/>
                          <w:b/>
                          <w:bCs/>
                          <w:color w:val="2E74B5" w:themeColor="accent1" w:themeShade="BF"/>
                          <w:lang w:val="en-IE"/>
                        </w:rPr>
                      </w:pPr>
                      <w:r>
                        <w:rPr>
                          <w:rFonts w:asciiTheme="minorHAnsi" w:hAnsiTheme="minorHAnsi" w:cstheme="minorHAnsi"/>
                          <w:b/>
                          <w:bCs/>
                          <w:color w:val="2E74B5" w:themeColor="accent1" w:themeShade="BF"/>
                          <w:lang w:val="en-IE"/>
                        </w:rPr>
                        <w:t>Dearscnaitheacht</w:t>
                      </w:r>
                    </w:p>
                  </w:txbxContent>
                </v:textbox>
              </v:shape>
            </w:pict>
          </mc:Fallback>
        </mc:AlternateContent>
      </w:r>
      <w:r>
        <w:rPr>
          <w:noProof/>
          <w:lang w:val="en-IE"/>
        </w:rPr>
        <mc:AlternateContent>
          <mc:Choice Requires="wps">
            <w:drawing>
              <wp:anchor distT="0" distB="0" distL="114300" distR="114300" simplePos="0" relativeHeight="251693056" behindDoc="0" locked="0" layoutInCell="1" allowOverlap="1" wp14:anchorId="64FD74DC" wp14:editId="0E8FFE4C">
                <wp:simplePos x="0" y="0"/>
                <wp:positionH relativeFrom="column">
                  <wp:posOffset>1236133</wp:posOffset>
                </wp:positionH>
                <wp:positionV relativeFrom="paragraph">
                  <wp:posOffset>1115060</wp:posOffset>
                </wp:positionV>
                <wp:extent cx="1181100" cy="274955"/>
                <wp:effectExtent l="0" t="0" r="0" b="0"/>
                <wp:wrapNone/>
                <wp:docPr id="496148791" name="Text Box 3"/>
                <wp:cNvGraphicFramePr/>
                <a:graphic xmlns:a="http://schemas.openxmlformats.org/drawingml/2006/main">
                  <a:graphicData uri="http://schemas.microsoft.com/office/word/2010/wordprocessingShape">
                    <wps:wsp>
                      <wps:cNvSpPr txBox="1"/>
                      <wps:spPr>
                        <a:xfrm>
                          <a:off x="0" y="0"/>
                          <a:ext cx="1181100" cy="274955"/>
                        </a:xfrm>
                        <a:prstGeom prst="rect">
                          <a:avLst/>
                        </a:prstGeom>
                        <a:noFill/>
                        <a:ln w="6350">
                          <a:noFill/>
                        </a:ln>
                      </wps:spPr>
                      <wps:txbx>
                        <w:txbxContent>
                          <w:p w14:paraId="5D3AE694" w14:textId="639EEB05" w:rsidR="00AE6C2D" w:rsidRPr="00AE6C2D" w:rsidRDefault="00AE6C2D" w:rsidP="00AE6C2D">
                            <w:pPr>
                              <w:jc w:val="center"/>
                              <w:rPr>
                                <w:rFonts w:asciiTheme="minorHAnsi" w:hAnsiTheme="minorHAnsi" w:cstheme="minorHAnsi"/>
                                <w:b/>
                                <w:bCs/>
                                <w:color w:val="2E74B5" w:themeColor="accent1" w:themeShade="BF"/>
                                <w:lang w:val="en-IE"/>
                              </w:rPr>
                            </w:pPr>
                            <w:r>
                              <w:rPr>
                                <w:rFonts w:asciiTheme="minorHAnsi" w:hAnsiTheme="minorHAnsi" w:cstheme="minorHAnsi"/>
                                <w:b/>
                                <w:bCs/>
                                <w:color w:val="2E74B5" w:themeColor="accent1" w:themeShade="BF"/>
                                <w:lang w:val="en-IE"/>
                              </w:rPr>
                              <w:t>Neamhspleáchas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D74DC" id="_x0000_s1033" type="#_x0000_t202" style="position:absolute;left:0;text-align:left;margin-left:97.35pt;margin-top:87.8pt;width:93pt;height:2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" filled="f" stroked="f" strokeweight=".5pt">
                <v:textbox>
                  <w:txbxContent>
                    <w:p w14:paraId="5D3AE694" w14:textId="639EEB05" w:rsidR="00AE6C2D" w:rsidRPr="00AE6C2D" w:rsidRDefault="00AE6C2D" w:rsidP="00AE6C2D">
                      <w:pPr>
                        <w:jc w:val="center"/>
                        <w:rPr>
                          <w:rFonts w:asciiTheme="minorHAnsi" w:hAnsiTheme="minorHAnsi" w:cstheme="minorHAnsi"/>
                          <w:b/>
                          <w:bCs/>
                          <w:color w:val="2E74B5" w:themeColor="accent1" w:themeShade="BF"/>
                          <w:lang w:val="en-IE"/>
                        </w:rPr>
                      </w:pPr>
                      <w:r>
                        <w:rPr>
                          <w:rFonts w:asciiTheme="minorHAnsi" w:hAnsiTheme="minorHAnsi" w:cstheme="minorHAnsi"/>
                          <w:b/>
                          <w:bCs/>
                          <w:color w:val="2E74B5" w:themeColor="accent1" w:themeShade="BF"/>
                          <w:lang w:val="en-IE"/>
                        </w:rPr>
                        <w:t>Neamhspleáchas</w:t>
                      </w:r>
                    </w:p>
                  </w:txbxContent>
                </v:textbox>
              </v:shape>
            </w:pict>
          </mc:Fallback>
        </mc:AlternateContent>
      </w:r>
      <w:r>
        <w:rPr>
          <w:noProof/>
          <w:lang w:val="en-IE"/>
        </w:rPr>
        <mc:AlternateContent>
          <mc:Choice Requires="wps">
            <w:drawing>
              <wp:anchor distT="0" distB="0" distL="114300" distR="114300" simplePos="0" relativeHeight="251697152" behindDoc="0" locked="0" layoutInCell="1" allowOverlap="1" wp14:anchorId="33961696" wp14:editId="092FEE60">
                <wp:simplePos x="0" y="0"/>
                <wp:positionH relativeFrom="column">
                  <wp:posOffset>3699934</wp:posOffset>
                </wp:positionH>
                <wp:positionV relativeFrom="paragraph">
                  <wp:posOffset>1123527</wp:posOffset>
                </wp:positionV>
                <wp:extent cx="994834" cy="275167"/>
                <wp:effectExtent l="0" t="0" r="0" b="0"/>
                <wp:wrapNone/>
                <wp:docPr id="1967483534" name="Text Box 3"/>
                <wp:cNvGraphicFramePr/>
                <a:graphic xmlns:a="http://schemas.openxmlformats.org/drawingml/2006/main">
                  <a:graphicData uri="http://schemas.microsoft.com/office/word/2010/wordprocessingShape">
                    <wps:wsp>
                      <wps:cNvSpPr txBox="1"/>
                      <wps:spPr>
                        <a:xfrm>
                          <a:off x="0" y="0"/>
                          <a:ext cx="994834" cy="275167"/>
                        </a:xfrm>
                        <a:prstGeom prst="rect">
                          <a:avLst/>
                        </a:prstGeom>
                        <a:noFill/>
                        <a:ln w="6350">
                          <a:noFill/>
                        </a:ln>
                      </wps:spPr>
                      <wps:txbx>
                        <w:txbxContent>
                          <w:p w14:paraId="586EDCB0" w14:textId="45EB0211" w:rsidR="00AE6C2D" w:rsidRPr="00AE6C2D" w:rsidRDefault="00AE6C2D" w:rsidP="00AE6C2D">
                            <w:pPr>
                              <w:jc w:val="center"/>
                              <w:rPr>
                                <w:rFonts w:asciiTheme="minorHAnsi" w:hAnsiTheme="minorHAnsi" w:cstheme="minorHAnsi"/>
                                <w:b/>
                                <w:bCs/>
                                <w:color w:val="2E74B5" w:themeColor="accent1" w:themeShade="BF"/>
                                <w:lang w:val="en-IE"/>
                              </w:rPr>
                            </w:pPr>
                            <w:r>
                              <w:rPr>
                                <w:rFonts w:asciiTheme="minorHAnsi" w:hAnsiTheme="minorHAnsi" w:cstheme="minorHAnsi"/>
                                <w:b/>
                                <w:bCs/>
                                <w:color w:val="2E74B5" w:themeColor="accent1" w:themeShade="BF"/>
                                <w:lang w:val="en-IE"/>
                              </w:rPr>
                              <w:t>Meas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61696" id="_x0000_s1034" type="#_x0000_t202" style="position:absolute;left:0;text-align:left;margin-left:291.35pt;margin-top:88.45pt;width:78.35pt;height:21.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" filled="f" stroked="f" strokeweight=".5pt">
                <v:textbox>
                  <w:txbxContent>
                    <w:p w14:paraId="586EDCB0" w14:textId="45EB0211" w:rsidR="00AE6C2D" w:rsidRPr="00AE6C2D" w:rsidRDefault="00AE6C2D" w:rsidP="00AE6C2D">
                      <w:pPr>
                        <w:jc w:val="center"/>
                        <w:rPr>
                          <w:rFonts w:asciiTheme="minorHAnsi" w:hAnsiTheme="minorHAnsi" w:cstheme="minorHAnsi"/>
                          <w:b/>
                          <w:bCs/>
                          <w:color w:val="2E74B5" w:themeColor="accent1" w:themeShade="BF"/>
                          <w:lang w:val="en-IE"/>
                        </w:rPr>
                      </w:pPr>
                      <w:r>
                        <w:rPr>
                          <w:rFonts w:asciiTheme="minorHAnsi" w:hAnsiTheme="minorHAnsi" w:cstheme="minorHAnsi"/>
                          <w:b/>
                          <w:bCs/>
                          <w:color w:val="2E74B5" w:themeColor="accent1" w:themeShade="BF"/>
                          <w:lang w:val="en-IE"/>
                        </w:rPr>
                        <w:t>Meas</w:t>
                      </w:r>
                    </w:p>
                  </w:txbxContent>
                </v:textbox>
              </v:shape>
            </w:pict>
          </mc:Fallback>
        </mc:AlternateContent>
      </w:r>
      <w:r>
        <w:rPr>
          <w:noProof/>
          <w:lang w:val="en-IE"/>
        </w:rPr>
        <mc:AlternateContent>
          <mc:Choice Requires="wps">
            <w:drawing>
              <wp:anchor distT="0" distB="0" distL="114300" distR="114300" simplePos="0" relativeHeight="251691008" behindDoc="0" locked="0" layoutInCell="1" allowOverlap="1" wp14:anchorId="73D540D2" wp14:editId="3FAF24CF">
                <wp:simplePos x="0" y="0"/>
                <wp:positionH relativeFrom="column">
                  <wp:posOffset>131233</wp:posOffset>
                </wp:positionH>
                <wp:positionV relativeFrom="paragraph">
                  <wp:posOffset>1106593</wp:posOffset>
                </wp:positionV>
                <wp:extent cx="994834" cy="275167"/>
                <wp:effectExtent l="0" t="0" r="0" b="0"/>
                <wp:wrapNone/>
                <wp:docPr id="1108023289" name="Text Box 3"/>
                <wp:cNvGraphicFramePr/>
                <a:graphic xmlns:a="http://schemas.openxmlformats.org/drawingml/2006/main">
                  <a:graphicData uri="http://schemas.microsoft.com/office/word/2010/wordprocessingShape">
                    <wps:wsp>
                      <wps:cNvSpPr txBox="1"/>
                      <wps:spPr>
                        <a:xfrm>
                          <a:off x="0" y="0"/>
                          <a:ext cx="994834" cy="275167"/>
                        </a:xfrm>
                        <a:prstGeom prst="rect">
                          <a:avLst/>
                        </a:prstGeom>
                        <a:noFill/>
                        <a:ln w="6350">
                          <a:noFill/>
                        </a:ln>
                      </wps:spPr>
                      <wps:txbx>
                        <w:txbxContent>
                          <w:p w14:paraId="2D0A0ED5" w14:textId="40F95A04" w:rsidR="00AE6C2D" w:rsidRPr="00AE6C2D" w:rsidRDefault="00AE6C2D" w:rsidP="00AE6C2D">
                            <w:pPr>
                              <w:jc w:val="center"/>
                              <w:rPr>
                                <w:rFonts w:asciiTheme="minorHAnsi" w:hAnsiTheme="minorHAnsi" w:cstheme="minorHAnsi"/>
                                <w:b/>
                                <w:bCs/>
                                <w:color w:val="2E74B5" w:themeColor="accent1" w:themeShade="BF"/>
                                <w:lang w:val="en-IE"/>
                              </w:rPr>
                            </w:pPr>
                            <w:r w:rsidRPr="00AE6C2D">
                              <w:rPr>
                                <w:rFonts w:asciiTheme="minorHAnsi" w:hAnsiTheme="minorHAnsi" w:cstheme="minorHAnsi"/>
                                <w:b/>
                                <w:bCs/>
                                <w:color w:val="2E74B5" w:themeColor="accent1" w:themeShade="BF"/>
                                <w:lang w:val="en-IE"/>
                              </w:rPr>
                              <w:t>Ionracas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540D2" id="_x0000_s1035" type="#_x0000_t202" style="position:absolute;left:0;text-align:left;margin-left:10.35pt;margin-top:87.15pt;width:78.35pt;height:21.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" filled="f" stroked="f" strokeweight=".5pt">
                <v:textbox>
                  <w:txbxContent>
                    <w:p w14:paraId="2D0A0ED5" w14:textId="40F95A04" w:rsidR="00AE6C2D" w:rsidRPr="00AE6C2D" w:rsidRDefault="00AE6C2D" w:rsidP="00AE6C2D">
                      <w:pPr>
                        <w:jc w:val="center"/>
                        <w:rPr>
                          <w:rFonts w:asciiTheme="minorHAnsi" w:hAnsiTheme="minorHAnsi" w:cstheme="minorHAnsi"/>
                          <w:b/>
                          <w:bCs/>
                          <w:color w:val="2E74B5" w:themeColor="accent1" w:themeShade="BF"/>
                          <w:lang w:val="en-IE"/>
                        </w:rPr>
                      </w:pPr>
                      <w:r w:rsidRPr="00AE6C2D">
                        <w:rPr>
                          <w:rFonts w:asciiTheme="minorHAnsi" w:hAnsiTheme="minorHAnsi" w:cstheme="minorHAnsi"/>
                          <w:b/>
                          <w:bCs/>
                          <w:color w:val="2E74B5" w:themeColor="accent1" w:themeShade="BF"/>
                          <w:lang w:val="en-IE"/>
                        </w:rPr>
                        <w:t>Ionracas</w:t>
                      </w:r>
                    </w:p>
                  </w:txbxContent>
                </v:textbox>
              </v:shape>
            </w:pict>
          </mc:Fallback>
        </mc:AlternateContent>
      </w:r>
      <w:r w:rsidR="006C7DE4">
        <w:rPr>
          <w:noProof/>
          <w:lang w:val="en-IE"/>
        </w:rPr>
        <mc:AlternateContent>
          <mc:Choice Requires="wps">
            <w:drawing>
              <wp:anchor distT="0" distB="0" distL="114300" distR="114300" simplePos="0" relativeHeight="251689984" behindDoc="0" locked="0" layoutInCell="1" allowOverlap="1" wp14:anchorId="190D3D4C" wp14:editId="4ED336DF">
                <wp:simplePos x="0" y="0"/>
                <wp:positionH relativeFrom="column">
                  <wp:posOffset>4833831</wp:posOffset>
                </wp:positionH>
                <wp:positionV relativeFrom="paragraph">
                  <wp:posOffset>1329901</wp:posOffset>
                </wp:positionV>
                <wp:extent cx="1045634" cy="1579034"/>
                <wp:effectExtent l="0" t="0" r="0" b="2540"/>
                <wp:wrapNone/>
                <wp:docPr id="979569502" name="Text Box 2"/>
                <wp:cNvGraphicFramePr/>
                <a:graphic xmlns:a="http://schemas.openxmlformats.org/drawingml/2006/main">
                  <a:graphicData uri="http://schemas.microsoft.com/office/word/2010/wordprocessingShape">
                    <wps:wsp>
                      <wps:cNvSpPr txBox="1"/>
                      <wps:spPr>
                        <a:xfrm>
                          <a:off x="0" y="0"/>
                          <a:ext cx="1045634" cy="1579034"/>
                        </a:xfrm>
                        <a:prstGeom prst="rect">
                          <a:avLst/>
                        </a:prstGeom>
                        <a:noFill/>
                        <a:ln w="6350">
                          <a:noFill/>
                        </a:ln>
                      </wps:spPr>
                      <wps:txbx>
                        <w:txbxContent>
                          <w:p w14:paraId="6F51ED4D" w14:textId="2F9425AA" w:rsidR="006C7DE4" w:rsidRPr="00AE6C2D" w:rsidRDefault="006C7DE4" w:rsidP="006C7DE4">
                            <w:pPr>
                              <w:spacing w:after="280"/>
                              <w:ind w:right="-185"/>
                              <w:jc w:val="left"/>
                              <w:rPr>
                                <w:color w:val="7030A0"/>
                                <w:sz w:val="12"/>
                                <w:szCs w:val="12"/>
                                <w:lang w:val="en-IE"/>
                              </w:rPr>
                            </w:pPr>
                            <w:r w:rsidRPr="006C7DE4">
                              <w:rPr>
                                <w:color w:val="7030A0"/>
                                <w:sz w:val="12"/>
                                <w:szCs w:val="12"/>
                              </w:rPr>
                              <w:t xml:space="preserve">Luach a chur ar ionchuir gach duine i soláthar na seirbhíse </w:t>
                            </w:r>
                            <w:r w:rsidR="00AE6C2D">
                              <w:rPr>
                                <w:color w:val="7030A0"/>
                                <w:sz w:val="12"/>
                                <w:szCs w:val="12"/>
                                <w:lang w:val="en-IE"/>
                              </w:rPr>
                              <w:t>ionchúisimh</w:t>
                            </w:r>
                          </w:p>
                          <w:p w14:paraId="3509A820" w14:textId="433F9B19" w:rsidR="006C7DE4" w:rsidRDefault="006C7DE4" w:rsidP="006C7DE4">
                            <w:pPr>
                              <w:spacing w:after="300"/>
                              <w:ind w:right="-157"/>
                              <w:jc w:val="left"/>
                              <w:rPr>
                                <w:color w:val="7030A0"/>
                                <w:sz w:val="12"/>
                                <w:szCs w:val="12"/>
                              </w:rPr>
                            </w:pPr>
                            <w:r w:rsidRPr="006C7DE4">
                              <w:rPr>
                                <w:color w:val="7030A0"/>
                                <w:sz w:val="12"/>
                                <w:szCs w:val="12"/>
                              </w:rPr>
                              <w:t>Caidrimh láidre a thógáil agus oibriú i gcomhar le páirtithe leasmhara, náisiúnta agus idirnáisiúnta</w:t>
                            </w:r>
                          </w:p>
                          <w:p w14:paraId="4E3E195F" w14:textId="0767BC07" w:rsidR="006C7DE4" w:rsidRPr="006C7DE4" w:rsidRDefault="006C7DE4" w:rsidP="006C7DE4">
                            <w:pPr>
                              <w:spacing w:after="240"/>
                              <w:ind w:right="-157"/>
                              <w:jc w:val="left"/>
                              <w:rPr>
                                <w:color w:val="7030A0"/>
                                <w:sz w:val="12"/>
                                <w:szCs w:val="12"/>
                                <w:lang w:val="es-ES"/>
                              </w:rPr>
                            </w:pPr>
                            <w:r w:rsidRPr="006C7DE4">
                              <w:rPr>
                                <w:color w:val="7030A0"/>
                                <w:sz w:val="12"/>
                                <w:szCs w:val="12"/>
                                <w:lang w:val="es-ES"/>
                              </w:rPr>
                              <w:t>Ár n-eolas agus ár s</w:t>
                            </w:r>
                            <w:r>
                              <w:rPr>
                                <w:color w:val="7030A0"/>
                                <w:sz w:val="12"/>
                                <w:szCs w:val="12"/>
                                <w:lang w:val="es-ES"/>
                              </w:rPr>
                              <w:t>aineolas a roinnt le daoine eile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3D4C" id="Text Box 2" o:spid="_x0000_s1036" type="#_x0000_t202" style="position:absolute;left:0;text-align:left;margin-left:380.6pt;margin-top:104.7pt;width:82.35pt;height:12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" filled="f" stroked="f" strokeweight=".5pt">
                <v:textbox>
                  <w:txbxContent>
                    <w:p w14:paraId="6F51ED4D" w14:textId="2F9425AA" w:rsidR="006C7DE4" w:rsidRPr="00AE6C2D" w:rsidRDefault="006C7DE4" w:rsidP="006C7DE4">
                      <w:pPr>
                        <w:spacing w:after="280"/>
                        <w:ind w:right="-185"/>
                        <w:jc w:val="left"/>
                        <w:rPr>
                          <w:color w:val="7030A0"/>
                          <w:sz w:val="12"/>
                          <w:szCs w:val="12"/>
                          <w:lang w:val="en-IE"/>
                        </w:rPr>
                      </w:pPr>
                      <w:r w:rsidRPr="006C7DE4">
                        <w:rPr>
                          <w:color w:val="7030A0"/>
                          <w:sz w:val="12"/>
                          <w:szCs w:val="12"/>
                        </w:rPr>
                        <w:t xml:space="preserve">Luach a chur ar ionchuir gach duine i soláthar na seirbhíse </w:t>
                      </w:r>
                      <w:r w:rsidR="00AE6C2D">
                        <w:rPr>
                          <w:color w:val="7030A0"/>
                          <w:sz w:val="12"/>
                          <w:szCs w:val="12"/>
                          <w:lang w:val="en-IE"/>
                        </w:rPr>
                        <w:t>ionchúisimh</w:t>
                      </w:r>
                    </w:p>
                    <w:p w14:paraId="3509A820" w14:textId="433F9B19" w:rsidR="006C7DE4" w:rsidRDefault="006C7DE4" w:rsidP="006C7DE4">
                      <w:pPr>
                        <w:spacing w:after="300"/>
                        <w:ind w:right="-157"/>
                        <w:jc w:val="left"/>
                        <w:rPr>
                          <w:color w:val="7030A0"/>
                          <w:sz w:val="12"/>
                          <w:szCs w:val="12"/>
                        </w:rPr>
                      </w:pPr>
                      <w:r w:rsidRPr="006C7DE4">
                        <w:rPr>
                          <w:color w:val="7030A0"/>
                          <w:sz w:val="12"/>
                          <w:szCs w:val="12"/>
                        </w:rPr>
                        <w:t>Caidrimh láidre a thógáil agus oibriú i gcomhar le páirtithe leasmhara, náisiúnta agus idirnáisiúnta</w:t>
                      </w:r>
                    </w:p>
                    <w:p w14:paraId="4E3E195F" w14:textId="0767BC07" w:rsidR="006C7DE4" w:rsidRPr="006C7DE4" w:rsidRDefault="006C7DE4" w:rsidP="006C7DE4">
                      <w:pPr>
                        <w:spacing w:after="240"/>
                        <w:ind w:right="-157"/>
                        <w:jc w:val="left"/>
                        <w:rPr>
                          <w:color w:val="7030A0"/>
                          <w:sz w:val="12"/>
                          <w:szCs w:val="12"/>
                          <w:lang w:val="es-ES"/>
                        </w:rPr>
                      </w:pPr>
                      <w:r w:rsidRPr="006C7DE4">
                        <w:rPr>
                          <w:color w:val="7030A0"/>
                          <w:sz w:val="12"/>
                          <w:szCs w:val="12"/>
                          <w:lang w:val="es-ES"/>
                        </w:rPr>
                        <w:t>Ár n-eolas agus ár s</w:t>
                      </w:r>
                      <w:r>
                        <w:rPr>
                          <w:color w:val="7030A0"/>
                          <w:sz w:val="12"/>
                          <w:szCs w:val="12"/>
                          <w:lang w:val="es-ES"/>
                        </w:rPr>
                        <w:t>aineolas a roinnt le daoine eile</w:t>
                      </w:r>
                    </w:p>
                  </w:txbxContent>
                </v:textbox>
              </v:shape>
            </w:pict>
          </mc:Fallback>
        </mc:AlternateContent>
      </w:r>
      <w:r w:rsidR="006C7DE4">
        <w:rPr>
          <w:noProof/>
          <w:lang w:val="en-IE"/>
        </w:rPr>
        <mc:AlternateContent>
          <mc:Choice Requires="wps">
            <w:drawing>
              <wp:anchor distT="0" distB="0" distL="114300" distR="114300" simplePos="0" relativeHeight="251687936" behindDoc="0" locked="0" layoutInCell="1" allowOverlap="1" wp14:anchorId="0CBE7D2E" wp14:editId="4C211D5D">
                <wp:simplePos x="0" y="0"/>
                <wp:positionH relativeFrom="column">
                  <wp:posOffset>3674533</wp:posOffset>
                </wp:positionH>
                <wp:positionV relativeFrom="paragraph">
                  <wp:posOffset>1330960</wp:posOffset>
                </wp:positionV>
                <wp:extent cx="1045634" cy="1579034"/>
                <wp:effectExtent l="0" t="0" r="0" b="2540"/>
                <wp:wrapNone/>
                <wp:docPr id="548901145" name="Text Box 2"/>
                <wp:cNvGraphicFramePr/>
                <a:graphic xmlns:a="http://schemas.openxmlformats.org/drawingml/2006/main">
                  <a:graphicData uri="http://schemas.microsoft.com/office/word/2010/wordprocessingShape">
                    <wps:wsp>
                      <wps:cNvSpPr txBox="1"/>
                      <wps:spPr>
                        <a:xfrm>
                          <a:off x="0" y="0"/>
                          <a:ext cx="1045634" cy="1579034"/>
                        </a:xfrm>
                        <a:prstGeom prst="rect">
                          <a:avLst/>
                        </a:prstGeom>
                        <a:noFill/>
                        <a:ln w="6350">
                          <a:noFill/>
                        </a:ln>
                      </wps:spPr>
                      <wps:txbx>
                        <w:txbxContent>
                          <w:p w14:paraId="0F7CD163" w14:textId="4A5EBB5B" w:rsidR="006C7DE4" w:rsidRPr="006C7DE4" w:rsidRDefault="006C7DE4" w:rsidP="006C7DE4">
                            <w:pPr>
                              <w:spacing w:after="120"/>
                              <w:ind w:right="-185"/>
                              <w:jc w:val="left"/>
                              <w:rPr>
                                <w:color w:val="7030A0"/>
                                <w:sz w:val="12"/>
                                <w:szCs w:val="12"/>
                              </w:rPr>
                            </w:pPr>
                            <w:r w:rsidRPr="006C7DE4">
                              <w:rPr>
                                <w:color w:val="7030A0"/>
                                <w:sz w:val="12"/>
                                <w:szCs w:val="12"/>
                              </w:rPr>
                              <w:t>Caitheamh le gach duine le cothroime, le meas agus le dínit</w:t>
                            </w:r>
                          </w:p>
                          <w:p w14:paraId="4C147871" w14:textId="585AA6CF" w:rsidR="006C7DE4" w:rsidRPr="006C7DE4" w:rsidRDefault="006C7DE4" w:rsidP="006C7DE4">
                            <w:pPr>
                              <w:spacing w:after="240"/>
                              <w:ind w:right="-157"/>
                              <w:jc w:val="left"/>
                              <w:rPr>
                                <w:color w:val="7030A0"/>
                                <w:sz w:val="12"/>
                                <w:szCs w:val="12"/>
                              </w:rPr>
                            </w:pPr>
                            <w:r w:rsidRPr="006C7DE4">
                              <w:rPr>
                                <w:color w:val="7030A0"/>
                                <w:sz w:val="12"/>
                                <w:szCs w:val="12"/>
                              </w:rPr>
                              <w:t>Éisteacht le dearcadh na bpáirtithe leasmhara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E7D2E" id="_x0000_s1037" type="#_x0000_t202" style="position:absolute;left:0;text-align:left;margin-left:289.35pt;margin-top:104.8pt;width:82.35pt;height:12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" filled="f" stroked="f" strokeweight=".5pt">
                <v:textbox>
                  <w:txbxContent>
                    <w:p w14:paraId="0F7CD163" w14:textId="4A5EBB5B" w:rsidR="006C7DE4" w:rsidRPr="006C7DE4" w:rsidRDefault="006C7DE4" w:rsidP="006C7DE4">
                      <w:pPr>
                        <w:spacing w:after="120"/>
                        <w:ind w:right="-185"/>
                        <w:jc w:val="left"/>
                        <w:rPr>
                          <w:color w:val="7030A0"/>
                          <w:sz w:val="12"/>
                          <w:szCs w:val="12"/>
                        </w:rPr>
                      </w:pPr>
                      <w:r w:rsidRPr="006C7DE4">
                        <w:rPr>
                          <w:color w:val="7030A0"/>
                          <w:sz w:val="12"/>
                          <w:szCs w:val="12"/>
                        </w:rPr>
                        <w:t>Caitheamh le gach duine le cothroime, le meas agus le dínit</w:t>
                      </w:r>
                    </w:p>
                    <w:p w14:paraId="4C147871" w14:textId="585AA6CF" w:rsidR="006C7DE4" w:rsidRPr="006C7DE4" w:rsidRDefault="006C7DE4" w:rsidP="006C7DE4">
                      <w:pPr>
                        <w:spacing w:after="240"/>
                        <w:ind w:right="-157"/>
                        <w:jc w:val="left"/>
                        <w:rPr>
                          <w:color w:val="7030A0"/>
                          <w:sz w:val="12"/>
                          <w:szCs w:val="12"/>
                        </w:rPr>
                      </w:pPr>
                      <w:r w:rsidRPr="006C7DE4">
                        <w:rPr>
                          <w:color w:val="7030A0"/>
                          <w:sz w:val="12"/>
                          <w:szCs w:val="12"/>
                        </w:rPr>
                        <w:t>Éisteacht le dearcadh na bpáirtithe leasmhara</w:t>
                      </w:r>
                    </w:p>
                  </w:txbxContent>
                </v:textbox>
              </v:shape>
            </w:pict>
          </mc:Fallback>
        </mc:AlternateContent>
      </w:r>
      <w:r w:rsidR="006C7DE4">
        <w:rPr>
          <w:noProof/>
          <w:lang w:val="en-IE"/>
        </w:rPr>
        <mc:AlternateContent>
          <mc:Choice Requires="wps">
            <w:drawing>
              <wp:anchor distT="0" distB="0" distL="114300" distR="114300" simplePos="0" relativeHeight="251685888" behindDoc="0" locked="0" layoutInCell="1" allowOverlap="1" wp14:anchorId="3BE24E09" wp14:editId="32710C82">
                <wp:simplePos x="0" y="0"/>
                <wp:positionH relativeFrom="column">
                  <wp:posOffset>2472055</wp:posOffset>
                </wp:positionH>
                <wp:positionV relativeFrom="paragraph">
                  <wp:posOffset>1330113</wp:posOffset>
                </wp:positionV>
                <wp:extent cx="1112732" cy="1579034"/>
                <wp:effectExtent l="0" t="0" r="0" b="2540"/>
                <wp:wrapNone/>
                <wp:docPr id="1702373746" name="Text Box 2"/>
                <wp:cNvGraphicFramePr/>
                <a:graphic xmlns:a="http://schemas.openxmlformats.org/drawingml/2006/main">
                  <a:graphicData uri="http://schemas.microsoft.com/office/word/2010/wordprocessingShape">
                    <wps:wsp>
                      <wps:cNvSpPr txBox="1"/>
                      <wps:spPr>
                        <a:xfrm>
                          <a:off x="0" y="0"/>
                          <a:ext cx="1112732" cy="1579034"/>
                        </a:xfrm>
                        <a:prstGeom prst="rect">
                          <a:avLst/>
                        </a:prstGeom>
                        <a:noFill/>
                        <a:ln w="6350">
                          <a:noFill/>
                        </a:ln>
                      </wps:spPr>
                      <wps:txbx>
                        <w:txbxContent>
                          <w:p w14:paraId="0CE329C5" w14:textId="3973160E" w:rsidR="006C7DE4" w:rsidRPr="006C7DE4" w:rsidRDefault="006C7DE4" w:rsidP="006C7DE4">
                            <w:pPr>
                              <w:spacing w:after="120"/>
                              <w:ind w:right="-185"/>
                              <w:jc w:val="left"/>
                              <w:rPr>
                                <w:color w:val="7030A0"/>
                                <w:sz w:val="12"/>
                                <w:szCs w:val="12"/>
                              </w:rPr>
                            </w:pPr>
                            <w:r w:rsidRPr="006C7DE4">
                              <w:rPr>
                                <w:color w:val="7030A0"/>
                                <w:sz w:val="12"/>
                                <w:szCs w:val="12"/>
                              </w:rPr>
                              <w:t>Seirbhísí cothroma, neamhspleácha, gairmiúla a sholáthar ag na caighdeáin is airde</w:t>
                            </w:r>
                          </w:p>
                          <w:p w14:paraId="01C62CE2" w14:textId="284BB261" w:rsidR="006C7DE4" w:rsidRPr="006C7DE4" w:rsidRDefault="006C7DE4" w:rsidP="006C7DE4">
                            <w:pPr>
                              <w:spacing w:after="140"/>
                              <w:ind w:right="-194"/>
                              <w:jc w:val="left"/>
                              <w:rPr>
                                <w:color w:val="7030A0"/>
                                <w:sz w:val="12"/>
                                <w:szCs w:val="12"/>
                              </w:rPr>
                            </w:pPr>
                            <w:r w:rsidRPr="006C7DE4">
                              <w:rPr>
                                <w:color w:val="7030A0"/>
                                <w:sz w:val="12"/>
                                <w:szCs w:val="12"/>
                              </w:rPr>
                              <w:t>Ár seirbhís a fheabhsú go leanúnach, ag freagairt go réamhghníomhach do riachtanais, dúshláin, deiseanna athraitheacha</w:t>
                            </w:r>
                          </w:p>
                          <w:p w14:paraId="2AB48410" w14:textId="0ACB8741" w:rsidR="006C7DE4" w:rsidRPr="006C7DE4" w:rsidRDefault="006C7DE4" w:rsidP="006C7DE4">
                            <w:pPr>
                              <w:spacing w:after="240"/>
                              <w:ind w:right="-157"/>
                              <w:jc w:val="left"/>
                              <w:rPr>
                                <w:color w:val="7030A0"/>
                                <w:sz w:val="12"/>
                                <w:szCs w:val="12"/>
                              </w:rPr>
                            </w:pPr>
                            <w:r w:rsidRPr="006C7DE4">
                              <w:rPr>
                                <w:color w:val="7030A0"/>
                                <w:sz w:val="12"/>
                                <w:szCs w:val="12"/>
                              </w:rPr>
                              <w:t>Tionchar a imirt ar fheabhsaithe sa chóras ceartais choiriúil agus iad a mhúnlú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24E09" id="_x0000_s1038" type="#_x0000_t202" style="position:absolute;left:0;text-align:left;margin-left:194.65pt;margin-top:104.75pt;width:87.6pt;height:12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" filled="f" stroked="f" strokeweight=".5pt">
                <v:textbox>
                  <w:txbxContent>
                    <w:p w14:paraId="0CE329C5" w14:textId="3973160E" w:rsidR="006C7DE4" w:rsidRPr="006C7DE4" w:rsidRDefault="006C7DE4" w:rsidP="006C7DE4">
                      <w:pPr>
                        <w:spacing w:after="120"/>
                        <w:ind w:right="-185"/>
                        <w:jc w:val="left"/>
                        <w:rPr>
                          <w:color w:val="7030A0"/>
                          <w:sz w:val="12"/>
                          <w:szCs w:val="12"/>
                        </w:rPr>
                      </w:pPr>
                      <w:r w:rsidRPr="006C7DE4">
                        <w:rPr>
                          <w:color w:val="7030A0"/>
                          <w:sz w:val="12"/>
                          <w:szCs w:val="12"/>
                        </w:rPr>
                        <w:t>Seirbhísí cothroma, neamhspleácha, gairmiúla a sholáthar ag na caighdeáin is airde</w:t>
                      </w:r>
                    </w:p>
                    <w:p w14:paraId="01C62CE2" w14:textId="284BB261" w:rsidR="006C7DE4" w:rsidRPr="006C7DE4" w:rsidRDefault="006C7DE4" w:rsidP="006C7DE4">
                      <w:pPr>
                        <w:spacing w:after="140"/>
                        <w:ind w:right="-194"/>
                        <w:jc w:val="left"/>
                        <w:rPr>
                          <w:color w:val="7030A0"/>
                          <w:sz w:val="12"/>
                          <w:szCs w:val="12"/>
                        </w:rPr>
                      </w:pPr>
                      <w:r w:rsidRPr="006C7DE4">
                        <w:rPr>
                          <w:color w:val="7030A0"/>
                          <w:sz w:val="12"/>
                          <w:szCs w:val="12"/>
                        </w:rPr>
                        <w:t>Ár seirbhís a fheabhsú go leanúnach, ag freagairt go réamhghníomhach do riachtanais, dúshláin, deiseanna athraitheacha</w:t>
                      </w:r>
                    </w:p>
                    <w:p w14:paraId="2AB48410" w14:textId="0ACB8741" w:rsidR="006C7DE4" w:rsidRPr="006C7DE4" w:rsidRDefault="006C7DE4" w:rsidP="006C7DE4">
                      <w:pPr>
                        <w:spacing w:after="240"/>
                        <w:ind w:right="-157"/>
                        <w:jc w:val="left"/>
                        <w:rPr>
                          <w:color w:val="7030A0"/>
                          <w:sz w:val="12"/>
                          <w:szCs w:val="12"/>
                        </w:rPr>
                      </w:pPr>
                      <w:r w:rsidRPr="006C7DE4">
                        <w:rPr>
                          <w:color w:val="7030A0"/>
                          <w:sz w:val="12"/>
                          <w:szCs w:val="12"/>
                        </w:rPr>
                        <w:t>Tionchar a imirt ar fheabhsaithe sa chóras ceartais choiriúil agus iad a mhúnlú</w:t>
                      </w:r>
                    </w:p>
                  </w:txbxContent>
                </v:textbox>
              </v:shape>
            </w:pict>
          </mc:Fallback>
        </mc:AlternateContent>
      </w:r>
      <w:r w:rsidR="00CB2038">
        <w:rPr>
          <w:noProof/>
          <w:lang w:val="en-IE"/>
        </w:rPr>
        <mc:AlternateContent>
          <mc:Choice Requires="wps">
            <w:drawing>
              <wp:anchor distT="0" distB="0" distL="114300" distR="114300" simplePos="0" relativeHeight="251683840" behindDoc="0" locked="0" layoutInCell="1" allowOverlap="1" wp14:anchorId="72BA7514" wp14:editId="6B847191">
                <wp:simplePos x="0" y="0"/>
                <wp:positionH relativeFrom="column">
                  <wp:posOffset>1252644</wp:posOffset>
                </wp:positionH>
                <wp:positionV relativeFrom="paragraph">
                  <wp:posOffset>1305136</wp:posOffset>
                </wp:positionV>
                <wp:extent cx="1112732" cy="1579034"/>
                <wp:effectExtent l="0" t="0" r="0" b="2540"/>
                <wp:wrapNone/>
                <wp:docPr id="1072562142" name="Text Box 2"/>
                <wp:cNvGraphicFramePr/>
                <a:graphic xmlns:a="http://schemas.openxmlformats.org/drawingml/2006/main">
                  <a:graphicData uri="http://schemas.microsoft.com/office/word/2010/wordprocessingShape">
                    <wps:wsp>
                      <wps:cNvSpPr txBox="1"/>
                      <wps:spPr>
                        <a:xfrm>
                          <a:off x="0" y="0"/>
                          <a:ext cx="1112732" cy="1579034"/>
                        </a:xfrm>
                        <a:prstGeom prst="rect">
                          <a:avLst/>
                        </a:prstGeom>
                        <a:noFill/>
                        <a:ln w="6350">
                          <a:noFill/>
                        </a:ln>
                      </wps:spPr>
                      <wps:txbx>
                        <w:txbxContent>
                          <w:p w14:paraId="0E93E3CE" w14:textId="5A972050" w:rsidR="00CB2038" w:rsidRPr="006C7DE4" w:rsidRDefault="00CB2038" w:rsidP="006C7DE4">
                            <w:pPr>
                              <w:spacing w:after="160"/>
                              <w:ind w:right="-185"/>
                              <w:jc w:val="left"/>
                              <w:rPr>
                                <w:color w:val="7030A0"/>
                                <w:sz w:val="12"/>
                                <w:szCs w:val="12"/>
                              </w:rPr>
                            </w:pPr>
                            <w:r w:rsidRPr="006C7DE4">
                              <w:rPr>
                                <w:color w:val="7030A0"/>
                                <w:sz w:val="12"/>
                                <w:szCs w:val="12"/>
                              </w:rPr>
                              <w:t>Seasamh le neamhspleáchas Oifig an Stiúrthóra Ionchúiseamh Poiblí</w:t>
                            </w:r>
                          </w:p>
                          <w:p w14:paraId="396BE91F" w14:textId="3BB1D8D2" w:rsidR="00CB2038" w:rsidRPr="006C7DE4" w:rsidRDefault="00CB2038" w:rsidP="00CB2038">
                            <w:pPr>
                              <w:spacing w:after="120"/>
                              <w:ind w:right="-194"/>
                              <w:jc w:val="left"/>
                              <w:rPr>
                                <w:color w:val="7030A0"/>
                                <w:sz w:val="12"/>
                                <w:szCs w:val="12"/>
                              </w:rPr>
                            </w:pPr>
                            <w:r w:rsidRPr="006C7DE4">
                              <w:rPr>
                                <w:color w:val="7030A0"/>
                                <w:sz w:val="12"/>
                                <w:szCs w:val="12"/>
                              </w:rPr>
                              <w:t>Gníomhú go neamhchlaonta gan eagla, gan fabhar, gan chlaonadh ná dochar, de réir na dTreoirlínte</w:t>
                            </w:r>
                            <w:r w:rsidR="006C7DE4" w:rsidRPr="006C7DE4">
                              <w:rPr>
                                <w:color w:val="7030A0"/>
                                <w:sz w:val="12"/>
                                <w:szCs w:val="12"/>
                              </w:rPr>
                              <w:t xml:space="preserve"> </w:t>
                            </w:r>
                            <w:r w:rsidRPr="006C7DE4">
                              <w:rPr>
                                <w:color w:val="7030A0"/>
                                <w:sz w:val="12"/>
                                <w:szCs w:val="12"/>
                              </w:rPr>
                              <w:t>d’Ionchúisitheoir</w:t>
                            </w:r>
                            <w:r w:rsidR="006C7DE4" w:rsidRPr="006C7DE4">
                              <w:rPr>
                                <w:color w:val="7030A0"/>
                                <w:sz w:val="12"/>
                                <w:szCs w:val="12"/>
                              </w:rPr>
                              <w:t>í</w:t>
                            </w:r>
                            <w:r w:rsidRPr="006C7DE4">
                              <w:rPr>
                                <w:color w:val="7030A0"/>
                                <w:sz w:val="12"/>
                                <w:szCs w:val="12"/>
                              </w:rPr>
                              <w:t xml:space="preserve"> agus an Chóid Eitice</w:t>
                            </w:r>
                          </w:p>
                          <w:p w14:paraId="6CC4FCBE" w14:textId="7BF9B1E2" w:rsidR="00CB2038" w:rsidRPr="006C7DE4" w:rsidRDefault="00CB2038" w:rsidP="006C7DE4">
                            <w:pPr>
                              <w:spacing w:after="240"/>
                              <w:ind w:right="-157"/>
                              <w:jc w:val="left"/>
                              <w:rPr>
                                <w:color w:val="7030A0"/>
                                <w:sz w:val="12"/>
                                <w:szCs w:val="12"/>
                              </w:rPr>
                            </w:pPr>
                            <w:r w:rsidRPr="006C7DE4">
                              <w:rPr>
                                <w:color w:val="7030A0"/>
                                <w:sz w:val="12"/>
                                <w:szCs w:val="12"/>
                              </w:rPr>
                              <w:t>Fanacht gan tionchar ag leasanna aonair nó rannóige nó brú ón bpobal</w:t>
                            </w:r>
                            <w:r w:rsidR="006C7DE4" w:rsidRPr="006C7DE4">
                              <w:rPr>
                                <w:color w:val="7030A0"/>
                                <w:sz w:val="12"/>
                                <w:szCs w:val="12"/>
                              </w:rPr>
                              <w:t xml:space="preserve"> nó ó na meáin,</w:t>
                            </w:r>
                            <w:r w:rsidR="006C7DE4" w:rsidRPr="006C7DE4">
                              <w:rPr>
                                <w:color w:val="7030A0"/>
                                <w:sz w:val="12"/>
                                <w:szCs w:val="12"/>
                              </w:rPr>
                              <w:br/>
                              <w:t>ag féachaint do leas an phobail amhain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7514" id="_x0000_s1039" type="#_x0000_t202" style="position:absolute;left:0;text-align:left;margin-left:98.65pt;margin-top:102.75pt;width:87.6pt;height:12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" filled="f" stroked="f" strokeweight=".5pt">
                <v:textbox>
                  <w:txbxContent>
                    <w:p w14:paraId="0E93E3CE" w14:textId="5A972050" w:rsidR="00CB2038" w:rsidRPr="006C7DE4" w:rsidRDefault="00CB2038" w:rsidP="006C7DE4">
                      <w:pPr>
                        <w:spacing w:after="160"/>
                        <w:ind w:right="-185"/>
                        <w:jc w:val="left"/>
                        <w:rPr>
                          <w:color w:val="7030A0"/>
                          <w:sz w:val="12"/>
                          <w:szCs w:val="12"/>
                        </w:rPr>
                      </w:pPr>
                      <w:r w:rsidRPr="006C7DE4">
                        <w:rPr>
                          <w:color w:val="7030A0"/>
                          <w:sz w:val="12"/>
                          <w:szCs w:val="12"/>
                        </w:rPr>
                        <w:t>Seasamh le neamhspleáchas Oifig an Stiúrthóra Ionchúiseamh Poiblí</w:t>
                      </w:r>
                    </w:p>
                    <w:p w14:paraId="396BE91F" w14:textId="3BB1D8D2" w:rsidR="00CB2038" w:rsidRPr="006C7DE4" w:rsidRDefault="00CB2038" w:rsidP="00CB2038">
                      <w:pPr>
                        <w:spacing w:after="120"/>
                        <w:ind w:right="-194"/>
                        <w:jc w:val="left"/>
                        <w:rPr>
                          <w:color w:val="7030A0"/>
                          <w:sz w:val="12"/>
                          <w:szCs w:val="12"/>
                        </w:rPr>
                      </w:pPr>
                      <w:r w:rsidRPr="006C7DE4">
                        <w:rPr>
                          <w:color w:val="7030A0"/>
                          <w:sz w:val="12"/>
                          <w:szCs w:val="12"/>
                        </w:rPr>
                        <w:t>Gníomhú go neamhchlaonta gan eagla, gan fabhar, gan chlaonadh ná dochar, de réir na dTreoirlínte</w:t>
                      </w:r>
                      <w:r w:rsidR="006C7DE4" w:rsidRPr="006C7DE4">
                        <w:rPr>
                          <w:color w:val="7030A0"/>
                          <w:sz w:val="12"/>
                          <w:szCs w:val="12"/>
                        </w:rPr>
                        <w:t xml:space="preserve"> </w:t>
                      </w:r>
                      <w:r w:rsidRPr="006C7DE4">
                        <w:rPr>
                          <w:color w:val="7030A0"/>
                          <w:sz w:val="12"/>
                          <w:szCs w:val="12"/>
                        </w:rPr>
                        <w:t>d’Ionchúisitheoir</w:t>
                      </w:r>
                      <w:r w:rsidR="006C7DE4" w:rsidRPr="006C7DE4">
                        <w:rPr>
                          <w:color w:val="7030A0"/>
                          <w:sz w:val="12"/>
                          <w:szCs w:val="12"/>
                        </w:rPr>
                        <w:t>í</w:t>
                      </w:r>
                      <w:r w:rsidRPr="006C7DE4">
                        <w:rPr>
                          <w:color w:val="7030A0"/>
                          <w:sz w:val="12"/>
                          <w:szCs w:val="12"/>
                        </w:rPr>
                        <w:t xml:space="preserve"> agus an Chóid Eitice</w:t>
                      </w:r>
                    </w:p>
                    <w:p w14:paraId="6CC4FCBE" w14:textId="7BF9B1E2" w:rsidR="00CB2038" w:rsidRPr="006C7DE4" w:rsidRDefault="00CB2038" w:rsidP="006C7DE4">
                      <w:pPr>
                        <w:spacing w:after="240"/>
                        <w:ind w:right="-157"/>
                        <w:jc w:val="left"/>
                        <w:rPr>
                          <w:color w:val="7030A0"/>
                          <w:sz w:val="12"/>
                          <w:szCs w:val="12"/>
                        </w:rPr>
                      </w:pPr>
                      <w:r w:rsidRPr="006C7DE4">
                        <w:rPr>
                          <w:color w:val="7030A0"/>
                          <w:sz w:val="12"/>
                          <w:szCs w:val="12"/>
                        </w:rPr>
                        <w:t>Fanacht gan tionchar ag leasanna aonair nó rannóige nó brú ón bpobal</w:t>
                      </w:r>
                      <w:r w:rsidR="006C7DE4" w:rsidRPr="006C7DE4">
                        <w:rPr>
                          <w:color w:val="7030A0"/>
                          <w:sz w:val="12"/>
                          <w:szCs w:val="12"/>
                        </w:rPr>
                        <w:t xml:space="preserve"> nó ó na meáin,</w:t>
                      </w:r>
                      <w:r w:rsidR="006C7DE4" w:rsidRPr="006C7DE4">
                        <w:rPr>
                          <w:color w:val="7030A0"/>
                          <w:sz w:val="12"/>
                          <w:szCs w:val="12"/>
                        </w:rPr>
                        <w:br/>
                        <w:t>ag féachaint do leas an phobail amhain</w:t>
                      </w:r>
                    </w:p>
                  </w:txbxContent>
                </v:textbox>
              </v:shape>
            </w:pict>
          </mc:Fallback>
        </mc:AlternateContent>
      </w:r>
      <w:r w:rsidR="00CB2038" w:rsidRPr="00CB2038">
        <w:rPr>
          <w:noProof/>
          <w:lang w:val="en-IE"/>
        </w:rPr>
        <w:drawing>
          <wp:anchor distT="0" distB="0" distL="114300" distR="114300" simplePos="0" relativeHeight="251665408" behindDoc="0" locked="0" layoutInCell="1" allowOverlap="1" wp14:anchorId="35EB9318" wp14:editId="75E7D538">
            <wp:simplePos x="0" y="0"/>
            <wp:positionH relativeFrom="column">
              <wp:posOffset>1362710</wp:posOffset>
            </wp:positionH>
            <wp:positionV relativeFrom="paragraph">
              <wp:posOffset>1376257</wp:posOffset>
            </wp:positionV>
            <wp:extent cx="901991" cy="1621366"/>
            <wp:effectExtent l="0" t="0" r="0" b="0"/>
            <wp:wrapNone/>
            <wp:docPr id="1516302806" name="Picture 151630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3521" name=""/>
                    <pic:cNvPicPr/>
                  </pic:nvPicPr>
                  <pic:blipFill>
                    <a:blip r:embed="rId18">
                      <a:extLst>
                        <a:ext uri="{28A0092B-C50C-407E-A947-70E740481C1C}">
                          <a14:useLocalDpi xmlns:a14="http://schemas.microsoft.com/office/drawing/2010/main" val="0"/>
                        </a:ext>
                      </a:extLst>
                    </a:blip>
                    <a:stretch>
                      <a:fillRect/>
                    </a:stretch>
                  </pic:blipFill>
                  <pic:spPr>
                    <a:xfrm>
                      <a:off x="0" y="0"/>
                      <a:ext cx="901991" cy="1621366"/>
                    </a:xfrm>
                    <a:prstGeom prst="rect">
                      <a:avLst/>
                    </a:prstGeom>
                  </pic:spPr>
                </pic:pic>
              </a:graphicData>
            </a:graphic>
            <wp14:sizeRelH relativeFrom="margin">
              <wp14:pctWidth>0</wp14:pctWidth>
            </wp14:sizeRelH>
            <wp14:sizeRelV relativeFrom="margin">
              <wp14:pctHeight>0</wp14:pctHeight>
            </wp14:sizeRelV>
          </wp:anchor>
        </w:drawing>
      </w:r>
      <w:r w:rsidR="00CB2038">
        <w:rPr>
          <w:noProof/>
          <w:lang w:val="en-IE"/>
        </w:rPr>
        <mc:AlternateContent>
          <mc:Choice Requires="wps">
            <w:drawing>
              <wp:anchor distT="0" distB="0" distL="114300" distR="114300" simplePos="0" relativeHeight="251681792" behindDoc="0" locked="0" layoutInCell="1" allowOverlap="1" wp14:anchorId="22DDFF32" wp14:editId="04EA02F8">
                <wp:simplePos x="0" y="0"/>
                <wp:positionH relativeFrom="column">
                  <wp:posOffset>110067</wp:posOffset>
                </wp:positionH>
                <wp:positionV relativeFrom="paragraph">
                  <wp:posOffset>1318260</wp:posOffset>
                </wp:positionV>
                <wp:extent cx="1083733" cy="1202267"/>
                <wp:effectExtent l="0" t="0" r="0" b="0"/>
                <wp:wrapNone/>
                <wp:docPr id="575813631" name="Text Box 2"/>
                <wp:cNvGraphicFramePr/>
                <a:graphic xmlns:a="http://schemas.openxmlformats.org/drawingml/2006/main">
                  <a:graphicData uri="http://schemas.microsoft.com/office/word/2010/wordprocessingShape">
                    <wps:wsp>
                      <wps:cNvSpPr txBox="1"/>
                      <wps:spPr>
                        <a:xfrm>
                          <a:off x="0" y="0"/>
                          <a:ext cx="1083733" cy="1202267"/>
                        </a:xfrm>
                        <a:prstGeom prst="rect">
                          <a:avLst/>
                        </a:prstGeom>
                        <a:noFill/>
                        <a:ln w="6350">
                          <a:noFill/>
                        </a:ln>
                      </wps:spPr>
                      <wps:txbx>
                        <w:txbxContent>
                          <w:p w14:paraId="43E2C9F2" w14:textId="7730A94D" w:rsidR="00CB2038" w:rsidRPr="00CB2038" w:rsidRDefault="00CB2038" w:rsidP="00CB2038">
                            <w:pPr>
                              <w:spacing w:after="0"/>
                              <w:ind w:right="-194"/>
                              <w:jc w:val="left"/>
                              <w:rPr>
                                <w:color w:val="7030A0"/>
                                <w:sz w:val="12"/>
                                <w:szCs w:val="12"/>
                              </w:rPr>
                            </w:pPr>
                            <w:r w:rsidRPr="00CB2038">
                              <w:rPr>
                                <w:color w:val="7030A0"/>
                                <w:sz w:val="12"/>
                                <w:szCs w:val="12"/>
                              </w:rPr>
                              <w:t>Gníomhú go hionraic, go cothrom, go comhsheasmhach agus go hoibiachtúil, de réir an Chóid Eitice</w:t>
                            </w:r>
                          </w:p>
                          <w:p w14:paraId="090E395F" w14:textId="00D69695" w:rsidR="00CB2038" w:rsidRPr="00CB2038" w:rsidRDefault="00CB2038" w:rsidP="00CB2038">
                            <w:pPr>
                              <w:spacing w:before="160" w:after="0"/>
                              <w:ind w:right="-194"/>
                              <w:jc w:val="left"/>
                              <w:rPr>
                                <w:color w:val="7030A0"/>
                                <w:sz w:val="12"/>
                                <w:szCs w:val="12"/>
                              </w:rPr>
                            </w:pPr>
                            <w:r w:rsidRPr="00CB2038">
                              <w:rPr>
                                <w:color w:val="7030A0"/>
                                <w:sz w:val="12"/>
                                <w:szCs w:val="12"/>
                              </w:rPr>
                              <w:t>Cinntí córa cearta a dhéanamh bunaithe ar fhianaise</w:t>
                            </w:r>
                          </w:p>
                          <w:p w14:paraId="27BFCCE4" w14:textId="5EEF44ED" w:rsidR="00CB2038" w:rsidRPr="00CB2038" w:rsidRDefault="00CB2038" w:rsidP="00CB2038">
                            <w:pPr>
                              <w:spacing w:before="280" w:after="0"/>
                              <w:ind w:right="-194"/>
                              <w:jc w:val="left"/>
                              <w:rPr>
                                <w:color w:val="7030A0"/>
                                <w:sz w:val="12"/>
                                <w:szCs w:val="12"/>
                              </w:rPr>
                            </w:pPr>
                            <w:r w:rsidRPr="00CB2038">
                              <w:rPr>
                                <w:color w:val="7030A0"/>
                                <w:sz w:val="12"/>
                                <w:szCs w:val="12"/>
                              </w:rPr>
                              <w:t>Eolas cruinn a chur ar fáil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FF32" id="_x0000_s1040" type="#_x0000_t202" style="position:absolute;left:0;text-align:left;margin-left:8.65pt;margin-top:103.8pt;width:85.35pt;height:9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" filled="f" stroked="f" strokeweight=".5pt">
                <v:textbox>
                  <w:txbxContent>
                    <w:p w14:paraId="43E2C9F2" w14:textId="7730A94D" w:rsidR="00CB2038" w:rsidRPr="00CB2038" w:rsidRDefault="00CB2038" w:rsidP="00CB2038">
                      <w:pPr>
                        <w:spacing w:after="0"/>
                        <w:ind w:right="-194"/>
                        <w:jc w:val="left"/>
                        <w:rPr>
                          <w:color w:val="7030A0"/>
                          <w:sz w:val="12"/>
                          <w:szCs w:val="12"/>
                        </w:rPr>
                      </w:pPr>
                      <w:r w:rsidRPr="00CB2038">
                        <w:rPr>
                          <w:color w:val="7030A0"/>
                          <w:sz w:val="12"/>
                          <w:szCs w:val="12"/>
                        </w:rPr>
                        <w:t>Gníomhú go hionraic, go cothrom, go comhsheasmhach agus go hoibiachtúil, de réir an Chóid Eitice</w:t>
                      </w:r>
                    </w:p>
                    <w:p w14:paraId="090E395F" w14:textId="00D69695" w:rsidR="00CB2038" w:rsidRPr="00CB2038" w:rsidRDefault="00CB2038" w:rsidP="00CB2038">
                      <w:pPr>
                        <w:spacing w:before="160" w:after="0"/>
                        <w:ind w:right="-194"/>
                        <w:jc w:val="left"/>
                        <w:rPr>
                          <w:color w:val="7030A0"/>
                          <w:sz w:val="12"/>
                          <w:szCs w:val="12"/>
                        </w:rPr>
                      </w:pPr>
                      <w:r w:rsidRPr="00CB2038">
                        <w:rPr>
                          <w:color w:val="7030A0"/>
                          <w:sz w:val="12"/>
                          <w:szCs w:val="12"/>
                        </w:rPr>
                        <w:t>Cinntí córa cearta a dhéanamh bunaithe ar fhianaise</w:t>
                      </w:r>
                    </w:p>
                    <w:p w14:paraId="27BFCCE4" w14:textId="5EEF44ED" w:rsidR="00CB2038" w:rsidRPr="00CB2038" w:rsidRDefault="00CB2038" w:rsidP="00CB2038">
                      <w:pPr>
                        <w:spacing w:before="280" w:after="0"/>
                        <w:ind w:right="-194"/>
                        <w:jc w:val="left"/>
                        <w:rPr>
                          <w:color w:val="7030A0"/>
                          <w:sz w:val="12"/>
                          <w:szCs w:val="12"/>
                        </w:rPr>
                      </w:pPr>
                      <w:r w:rsidRPr="00CB2038">
                        <w:rPr>
                          <w:color w:val="7030A0"/>
                          <w:sz w:val="12"/>
                          <w:szCs w:val="12"/>
                        </w:rPr>
                        <w:t>Eolas cruinn a chur ar fáil</w:t>
                      </w:r>
                    </w:p>
                  </w:txbxContent>
                </v:textbox>
              </v:shape>
            </w:pict>
          </mc:Fallback>
        </mc:AlternateContent>
      </w:r>
      <w:r w:rsidR="00CB2038" w:rsidRPr="00CB2038">
        <w:rPr>
          <w:noProof/>
          <w:lang w:val="en-IE"/>
        </w:rPr>
        <w:drawing>
          <wp:anchor distT="0" distB="0" distL="114300" distR="114300" simplePos="0" relativeHeight="251674624" behindDoc="0" locked="0" layoutInCell="1" allowOverlap="1" wp14:anchorId="089B3A01" wp14:editId="63FBBB3D">
            <wp:simplePos x="0" y="0"/>
            <wp:positionH relativeFrom="column">
              <wp:posOffset>1397000</wp:posOffset>
            </wp:positionH>
            <wp:positionV relativeFrom="paragraph">
              <wp:posOffset>1131993</wp:posOffset>
            </wp:positionV>
            <wp:extent cx="778510" cy="211667"/>
            <wp:effectExtent l="0" t="0" r="2540" b="0"/>
            <wp:wrapNone/>
            <wp:docPr id="1937356195" name="Picture 193735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518" name=""/>
                    <pic:cNvPicPr/>
                  </pic:nvPicPr>
                  <pic:blipFill>
                    <a:blip r:embed="rId19">
                      <a:extLst>
                        <a:ext uri="{28A0092B-C50C-407E-A947-70E740481C1C}">
                          <a14:useLocalDpi xmlns:a14="http://schemas.microsoft.com/office/drawing/2010/main" val="0"/>
                        </a:ext>
                      </a:extLst>
                    </a:blip>
                    <a:stretch>
                      <a:fillRect/>
                    </a:stretch>
                  </pic:blipFill>
                  <pic:spPr>
                    <a:xfrm>
                      <a:off x="0" y="0"/>
                      <a:ext cx="785166" cy="213477"/>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78720" behindDoc="0" locked="0" layoutInCell="1" allowOverlap="1" wp14:anchorId="1B136AA3" wp14:editId="57313F8E">
            <wp:simplePos x="0" y="0"/>
            <wp:positionH relativeFrom="column">
              <wp:posOffset>3949700</wp:posOffset>
            </wp:positionH>
            <wp:positionV relativeFrom="paragraph">
              <wp:posOffset>1136227</wp:posOffset>
            </wp:positionV>
            <wp:extent cx="495300" cy="203200"/>
            <wp:effectExtent l="0" t="0" r="0" b="6350"/>
            <wp:wrapNone/>
            <wp:docPr id="1809582523" name="Picture 180958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518" name=""/>
                    <pic:cNvPicPr/>
                  </pic:nvPicPr>
                  <pic:blipFill>
                    <a:blip r:embed="rId19">
                      <a:extLst>
                        <a:ext uri="{28A0092B-C50C-407E-A947-70E740481C1C}">
                          <a14:useLocalDpi xmlns:a14="http://schemas.microsoft.com/office/drawing/2010/main" val="0"/>
                        </a:ext>
                      </a:extLst>
                    </a:blip>
                    <a:stretch>
                      <a:fillRect/>
                    </a:stretch>
                  </pic:blipFill>
                  <pic:spPr>
                    <a:xfrm>
                      <a:off x="0" y="0"/>
                      <a:ext cx="495300" cy="203200"/>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80768" behindDoc="0" locked="0" layoutInCell="1" allowOverlap="1" wp14:anchorId="14E28B1F" wp14:editId="5AFE15CD">
            <wp:simplePos x="0" y="0"/>
            <wp:positionH relativeFrom="column">
              <wp:posOffset>5024967</wp:posOffset>
            </wp:positionH>
            <wp:positionV relativeFrom="paragraph">
              <wp:posOffset>1157393</wp:posOffset>
            </wp:positionV>
            <wp:extent cx="634576" cy="173230"/>
            <wp:effectExtent l="0" t="0" r="0" b="0"/>
            <wp:wrapNone/>
            <wp:docPr id="2106647467" name="Picture 210664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518" name=""/>
                    <pic:cNvPicPr/>
                  </pic:nvPicPr>
                  <pic:blipFill>
                    <a:blip r:embed="rId19">
                      <a:extLst>
                        <a:ext uri="{28A0092B-C50C-407E-A947-70E740481C1C}">
                          <a14:useLocalDpi xmlns:a14="http://schemas.microsoft.com/office/drawing/2010/main" val="0"/>
                        </a:ext>
                      </a:extLst>
                    </a:blip>
                    <a:stretch>
                      <a:fillRect/>
                    </a:stretch>
                  </pic:blipFill>
                  <pic:spPr>
                    <a:xfrm>
                      <a:off x="0" y="0"/>
                      <a:ext cx="638790" cy="174380"/>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76672" behindDoc="0" locked="0" layoutInCell="1" allowOverlap="1" wp14:anchorId="3394D1AA" wp14:editId="44891846">
            <wp:simplePos x="0" y="0"/>
            <wp:positionH relativeFrom="margin">
              <wp:posOffset>2726266</wp:posOffset>
            </wp:positionH>
            <wp:positionV relativeFrom="paragraph">
              <wp:posOffset>1161627</wp:posOffset>
            </wp:positionV>
            <wp:extent cx="563033" cy="173355"/>
            <wp:effectExtent l="0" t="0" r="8890" b="0"/>
            <wp:wrapNone/>
            <wp:docPr id="437743370" name="Picture 4377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518" name=""/>
                    <pic:cNvPicPr/>
                  </pic:nvPicPr>
                  <pic:blipFill>
                    <a:blip r:embed="rId19">
                      <a:extLst>
                        <a:ext uri="{28A0092B-C50C-407E-A947-70E740481C1C}">
                          <a14:useLocalDpi xmlns:a14="http://schemas.microsoft.com/office/drawing/2010/main" val="0"/>
                        </a:ext>
                      </a:extLst>
                    </a:blip>
                    <a:stretch>
                      <a:fillRect/>
                    </a:stretch>
                  </pic:blipFill>
                  <pic:spPr>
                    <a:xfrm>
                      <a:off x="0" y="0"/>
                      <a:ext cx="564116" cy="173688"/>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72576" behindDoc="0" locked="0" layoutInCell="1" allowOverlap="1" wp14:anchorId="727D22BE" wp14:editId="51AAD50D">
            <wp:simplePos x="0" y="0"/>
            <wp:positionH relativeFrom="column">
              <wp:posOffset>355388</wp:posOffset>
            </wp:positionH>
            <wp:positionV relativeFrom="paragraph">
              <wp:posOffset>1161203</wp:posOffset>
            </wp:positionV>
            <wp:extent cx="495300" cy="173355"/>
            <wp:effectExtent l="0" t="0" r="0" b="0"/>
            <wp:wrapNone/>
            <wp:docPr id="130458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518" name=""/>
                    <pic:cNvPicPr/>
                  </pic:nvPicPr>
                  <pic:blipFill>
                    <a:blip r:embed="rId19">
                      <a:extLst>
                        <a:ext uri="{28A0092B-C50C-407E-A947-70E740481C1C}">
                          <a14:useLocalDpi xmlns:a14="http://schemas.microsoft.com/office/drawing/2010/main" val="0"/>
                        </a:ext>
                      </a:extLst>
                    </a:blip>
                    <a:stretch>
                      <a:fillRect/>
                    </a:stretch>
                  </pic:blipFill>
                  <pic:spPr>
                    <a:xfrm>
                      <a:off x="0" y="0"/>
                      <a:ext cx="495300" cy="173355"/>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71552" behindDoc="0" locked="0" layoutInCell="1" allowOverlap="1" wp14:anchorId="42A443F5" wp14:editId="0BE43BFA">
            <wp:simplePos x="0" y="0"/>
            <wp:positionH relativeFrom="column">
              <wp:posOffset>4953000</wp:posOffset>
            </wp:positionH>
            <wp:positionV relativeFrom="paragraph">
              <wp:posOffset>1369059</wp:posOffset>
            </wp:positionV>
            <wp:extent cx="901991" cy="1325033"/>
            <wp:effectExtent l="0" t="0" r="0" b="8890"/>
            <wp:wrapNone/>
            <wp:docPr id="671064702" name="Picture 67106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3521" name=""/>
                    <pic:cNvPicPr/>
                  </pic:nvPicPr>
                  <pic:blipFill>
                    <a:blip r:embed="rId18">
                      <a:extLst>
                        <a:ext uri="{28A0092B-C50C-407E-A947-70E740481C1C}">
                          <a14:useLocalDpi xmlns:a14="http://schemas.microsoft.com/office/drawing/2010/main" val="0"/>
                        </a:ext>
                      </a:extLst>
                    </a:blip>
                    <a:stretch>
                      <a:fillRect/>
                    </a:stretch>
                  </pic:blipFill>
                  <pic:spPr>
                    <a:xfrm>
                      <a:off x="0" y="0"/>
                      <a:ext cx="906208" cy="1331228"/>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69504" behindDoc="0" locked="0" layoutInCell="1" allowOverlap="1" wp14:anchorId="40CC1759" wp14:editId="45EB6F3E">
            <wp:simplePos x="0" y="0"/>
            <wp:positionH relativeFrom="column">
              <wp:posOffset>3793067</wp:posOffset>
            </wp:positionH>
            <wp:positionV relativeFrom="paragraph">
              <wp:posOffset>1373293</wp:posOffset>
            </wp:positionV>
            <wp:extent cx="901991" cy="770467"/>
            <wp:effectExtent l="0" t="0" r="0" b="0"/>
            <wp:wrapNone/>
            <wp:docPr id="994973552" name="Picture 99497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3521" name=""/>
                    <pic:cNvPicPr/>
                  </pic:nvPicPr>
                  <pic:blipFill>
                    <a:blip r:embed="rId18">
                      <a:extLst>
                        <a:ext uri="{28A0092B-C50C-407E-A947-70E740481C1C}">
                          <a14:useLocalDpi xmlns:a14="http://schemas.microsoft.com/office/drawing/2010/main" val="0"/>
                        </a:ext>
                      </a:extLst>
                    </a:blip>
                    <a:stretch>
                      <a:fillRect/>
                    </a:stretch>
                  </pic:blipFill>
                  <pic:spPr>
                    <a:xfrm>
                      <a:off x="0" y="0"/>
                      <a:ext cx="910712" cy="777916"/>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67456" behindDoc="0" locked="0" layoutInCell="1" allowOverlap="1" wp14:anchorId="6E3349E6" wp14:editId="401551B6">
            <wp:simplePos x="0" y="0"/>
            <wp:positionH relativeFrom="column">
              <wp:posOffset>2595033</wp:posOffset>
            </wp:positionH>
            <wp:positionV relativeFrom="paragraph">
              <wp:posOffset>1385993</wp:posOffset>
            </wp:positionV>
            <wp:extent cx="901991" cy="1401234"/>
            <wp:effectExtent l="0" t="0" r="0" b="8890"/>
            <wp:wrapNone/>
            <wp:docPr id="1467634469" name="Picture 146763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3521" name=""/>
                    <pic:cNvPicPr/>
                  </pic:nvPicPr>
                  <pic:blipFill>
                    <a:blip r:embed="rId18">
                      <a:extLst>
                        <a:ext uri="{28A0092B-C50C-407E-A947-70E740481C1C}">
                          <a14:useLocalDpi xmlns:a14="http://schemas.microsoft.com/office/drawing/2010/main" val="0"/>
                        </a:ext>
                      </a:extLst>
                    </a:blip>
                    <a:stretch>
                      <a:fillRect/>
                    </a:stretch>
                  </pic:blipFill>
                  <pic:spPr>
                    <a:xfrm>
                      <a:off x="0" y="0"/>
                      <a:ext cx="905578" cy="1406807"/>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63360" behindDoc="0" locked="0" layoutInCell="1" allowOverlap="1" wp14:anchorId="4B7E1EE8" wp14:editId="6E2F2022">
            <wp:simplePos x="0" y="0"/>
            <wp:positionH relativeFrom="column">
              <wp:posOffset>211667</wp:posOffset>
            </wp:positionH>
            <wp:positionV relativeFrom="paragraph">
              <wp:posOffset>1390226</wp:posOffset>
            </wp:positionV>
            <wp:extent cx="902335" cy="1109133"/>
            <wp:effectExtent l="0" t="0" r="0" b="0"/>
            <wp:wrapNone/>
            <wp:docPr id="1024683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3521" name=""/>
                    <pic:cNvPicPr/>
                  </pic:nvPicPr>
                  <pic:blipFill>
                    <a:blip r:embed="rId18">
                      <a:extLst>
                        <a:ext uri="{28A0092B-C50C-407E-A947-70E740481C1C}">
                          <a14:useLocalDpi xmlns:a14="http://schemas.microsoft.com/office/drawing/2010/main" val="0"/>
                        </a:ext>
                      </a:extLst>
                    </a:blip>
                    <a:stretch>
                      <a:fillRect/>
                    </a:stretch>
                  </pic:blipFill>
                  <pic:spPr>
                    <a:xfrm>
                      <a:off x="0" y="0"/>
                      <a:ext cx="932782" cy="1146557"/>
                    </a:xfrm>
                    <a:prstGeom prst="rect">
                      <a:avLst/>
                    </a:prstGeom>
                  </pic:spPr>
                </pic:pic>
              </a:graphicData>
            </a:graphic>
            <wp14:sizeRelH relativeFrom="margin">
              <wp14:pctWidth>0</wp14:pctWidth>
            </wp14:sizeRelH>
            <wp14:sizeRelV relativeFrom="margin">
              <wp14:pctHeight>0</wp14:pctHeight>
            </wp14:sizeRelV>
          </wp:anchor>
        </w:drawing>
      </w:r>
      <w:r w:rsidR="00CB2038" w:rsidRPr="00CB2038">
        <w:rPr>
          <w:noProof/>
          <w:lang w:val="en-IE"/>
        </w:rPr>
        <w:drawing>
          <wp:anchor distT="0" distB="0" distL="114300" distR="114300" simplePos="0" relativeHeight="251661312" behindDoc="0" locked="0" layoutInCell="1" allowOverlap="1" wp14:anchorId="3AD53F87" wp14:editId="717D6FA5">
            <wp:simplePos x="0" y="0"/>
            <wp:positionH relativeFrom="column">
              <wp:posOffset>2561167</wp:posOffset>
            </wp:positionH>
            <wp:positionV relativeFrom="paragraph">
              <wp:posOffset>111760</wp:posOffset>
            </wp:positionV>
            <wp:extent cx="846666" cy="177800"/>
            <wp:effectExtent l="0" t="0" r="0" b="0"/>
            <wp:wrapNone/>
            <wp:docPr id="1986945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45058" name=""/>
                    <pic:cNvPicPr/>
                  </pic:nvPicPr>
                  <pic:blipFill>
                    <a:blip r:embed="rId20">
                      <a:extLst>
                        <a:ext uri="{28A0092B-C50C-407E-A947-70E740481C1C}">
                          <a14:useLocalDpi xmlns:a14="http://schemas.microsoft.com/office/drawing/2010/main" val="0"/>
                        </a:ext>
                      </a:extLst>
                    </a:blip>
                    <a:stretch>
                      <a:fillRect/>
                    </a:stretch>
                  </pic:blipFill>
                  <pic:spPr>
                    <a:xfrm>
                      <a:off x="0" y="0"/>
                      <a:ext cx="850787" cy="178665"/>
                    </a:xfrm>
                    <a:prstGeom prst="rect">
                      <a:avLst/>
                    </a:prstGeom>
                  </pic:spPr>
                </pic:pic>
              </a:graphicData>
            </a:graphic>
            <wp14:sizeRelH relativeFrom="margin">
              <wp14:pctWidth>0</wp14:pctWidth>
            </wp14:sizeRelH>
          </wp:anchor>
        </w:drawing>
      </w:r>
      <w:r w:rsidR="00CB2038" w:rsidRPr="00CB2038">
        <w:rPr>
          <w:noProof/>
          <w:lang w:val="en-IE"/>
        </w:rPr>
        <w:drawing>
          <wp:anchor distT="0" distB="0" distL="114300" distR="114300" simplePos="0" relativeHeight="251660288" behindDoc="0" locked="0" layoutInCell="1" allowOverlap="1" wp14:anchorId="5A7C3F71" wp14:editId="350F1914">
            <wp:simplePos x="0" y="0"/>
            <wp:positionH relativeFrom="column">
              <wp:posOffset>101600</wp:posOffset>
            </wp:positionH>
            <wp:positionV relativeFrom="paragraph">
              <wp:posOffset>314960</wp:posOffset>
            </wp:positionV>
            <wp:extent cx="5753100" cy="177800"/>
            <wp:effectExtent l="0" t="0" r="0" b="0"/>
            <wp:wrapNone/>
            <wp:docPr id="209654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49357" name=""/>
                    <pic:cNvPicPr/>
                  </pic:nvPicPr>
                  <pic:blipFill>
                    <a:blip r:embed="rId20">
                      <a:extLst>
                        <a:ext uri="{28A0092B-C50C-407E-A947-70E740481C1C}">
                          <a14:useLocalDpi xmlns:a14="http://schemas.microsoft.com/office/drawing/2010/main" val="0"/>
                        </a:ext>
                      </a:extLst>
                    </a:blip>
                    <a:stretch>
                      <a:fillRect/>
                    </a:stretch>
                  </pic:blipFill>
                  <pic:spPr>
                    <a:xfrm>
                      <a:off x="0" y="0"/>
                      <a:ext cx="5765331" cy="178178"/>
                    </a:xfrm>
                    <a:prstGeom prst="rect">
                      <a:avLst/>
                    </a:prstGeom>
                  </pic:spPr>
                </pic:pic>
              </a:graphicData>
            </a:graphic>
            <wp14:sizeRelH relativeFrom="margin">
              <wp14:pctWidth>0</wp14:pctWidth>
            </wp14:sizeRelH>
          </wp:anchor>
        </w:drawing>
      </w:r>
      <w:r w:rsidR="000A36B2" w:rsidRPr="00DA44F8">
        <w:rPr>
          <w:noProof/>
          <w:lang w:val="en-IE"/>
        </w:rPr>
        <w:drawing>
          <wp:inline distT="0" distB="0" distL="0" distR="0" wp14:anchorId="713521AF" wp14:editId="1F88516B">
            <wp:extent cx="5943600" cy="3034030"/>
            <wp:effectExtent l="0" t="0" r="0" b="0"/>
            <wp:docPr id="2" name="Picture 2" descr="C:\Users\corrigay\AppData\Local\Temp\notes97E53A\Core-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rigay\AppData\Local\Temp\notes97E53A\Core-Valu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034030"/>
                    </a:xfrm>
                    <a:prstGeom prst="rect">
                      <a:avLst/>
                    </a:prstGeom>
                    <a:noFill/>
                    <a:ln>
                      <a:noFill/>
                    </a:ln>
                  </pic:spPr>
                </pic:pic>
              </a:graphicData>
            </a:graphic>
          </wp:inline>
        </w:drawing>
      </w:r>
    </w:p>
    <w:p w14:paraId="1BEECFC5" w14:textId="59D68FD1" w:rsidR="00C65F36" w:rsidRPr="00DE34F7" w:rsidRDefault="00C65F36" w:rsidP="00C12619">
      <w:pPr>
        <w:pStyle w:val="Heading1"/>
        <w:rPr>
          <w:i/>
        </w:rPr>
      </w:pPr>
      <w:bookmarkStart w:id="3" w:name="_Toc140055458"/>
      <w:r w:rsidRPr="00DE34F7">
        <w:rPr>
          <w:lang w:val="ga-IE" w:bidi="ga-IE"/>
        </w:rPr>
        <w:t>An Ról</w:t>
      </w:r>
      <w:bookmarkEnd w:id="3"/>
    </w:p>
    <w:p w14:paraId="42F1938F" w14:textId="14A90023" w:rsidR="00BB1799" w:rsidRPr="00BB1799" w:rsidRDefault="00E10AEF" w:rsidP="00AF7D86">
      <w:pPr>
        <w:spacing w:before="45" w:line="288" w:lineRule="auto"/>
      </w:pPr>
      <w:r>
        <w:rPr>
          <w:lang w:bidi="ga-IE"/>
        </w:rPr>
        <w:t xml:space="preserve">Tugann ról an Oifigigh Chléireachais deis d'iarrthóirí rathúla gairm bheatha thairbheach a thosnú sa Státseirbhís, go sonrach laistigh den Earnáil um Cheartas Coiriúil. Beidh ar na hOifigigh Chléireachais atá </w:t>
      </w:r>
      <w:r>
        <w:rPr>
          <w:lang w:bidi="ga-IE"/>
        </w:rPr>
        <w:lastRenderedPageBreak/>
        <w:t>le ceapadh tabhairt faoi réimse dualgas riaracháin a bheidh éagsúil ag brath ar an socrúchán​. Tá formhór ár bpost mar Oifigeach Cléireachais 100% bunaithe ar an láthair a sholáthraíonn tacaíocht riaracháin dár ngairmithe dlí​</w:t>
      </w:r>
      <w:r w:rsidR="000969F6">
        <w:rPr>
          <w:rStyle w:val="FootnoteReference"/>
          <w:lang w:bidi="ga-IE"/>
        </w:rPr>
        <w:footnoteReference w:id="2"/>
      </w:r>
      <w:r>
        <w:rPr>
          <w:lang w:bidi="ga-IE"/>
        </w:rPr>
        <w:t>.</w:t>
      </w:r>
    </w:p>
    <w:p w14:paraId="19770021" w14:textId="0A81FB08" w:rsidR="00AF7D86" w:rsidRDefault="00BB1799" w:rsidP="00AF7D86">
      <w:pPr>
        <w:jc w:val="left"/>
      </w:pPr>
      <w:r w:rsidRPr="00BB1799">
        <w:rPr>
          <w:lang w:bidi="ga-IE"/>
        </w:rPr>
        <w:t>Tugann an méid seo a leanas breac-chuntas ar an gcineál oibre a d'fhéadfadh a bheith ar na hoifigigh a dhéanamh:</w:t>
      </w:r>
    </w:p>
    <w:p w14:paraId="688763A2" w14:textId="77777777" w:rsidR="00AF7D86" w:rsidRDefault="00BB1799" w:rsidP="00AF7D86">
      <w:pPr>
        <w:pStyle w:val="ListParagraph"/>
        <w:numPr>
          <w:ilvl w:val="0"/>
          <w:numId w:val="35"/>
        </w:numPr>
        <w:spacing w:line="240" w:lineRule="auto"/>
        <w:ind w:left="1083" w:hanging="363"/>
      </w:pPr>
      <w:r w:rsidRPr="00BB1799">
        <w:rPr>
          <w:lang w:bidi="ga-IE"/>
        </w:rPr>
        <w:t xml:space="preserve">Dualgais riaracháin ghinearálta e.g., comhaid a oscailt, comhfhreagras a phróiseáil, déileáil le fiosruithe trí ríomhphost </w:t>
      </w:r>
      <w:r w:rsidRPr="00AF7D86">
        <w:rPr>
          <w:spacing w:val="-1"/>
          <w:lang w:bidi="ga-IE"/>
        </w:rPr>
        <w:t xml:space="preserve">agus/nó </w:t>
      </w:r>
      <w:r w:rsidRPr="00BB1799">
        <w:rPr>
          <w:lang w:bidi="ga-IE"/>
        </w:rPr>
        <w:t xml:space="preserve"> ar an nguthán, iontráil sonraí ar ár gCóras Bainistithe Cásanna, clúdach fáiltithe, post a láimhseáil, seanchomhaid a chur i gcartlann, doiciméid a scanadh, a íoslódáil agus a fhótachóipeáil;</w:t>
      </w:r>
    </w:p>
    <w:p w14:paraId="5D85CC4C" w14:textId="77777777" w:rsidR="00AF7D86" w:rsidRDefault="00BB1799" w:rsidP="00AF7D86">
      <w:pPr>
        <w:pStyle w:val="ListParagraph"/>
        <w:numPr>
          <w:ilvl w:val="0"/>
          <w:numId w:val="35"/>
        </w:numPr>
        <w:spacing w:line="240" w:lineRule="auto"/>
        <w:ind w:left="1083" w:hanging="363"/>
      </w:pPr>
      <w:r w:rsidRPr="00BB1799">
        <w:rPr>
          <w:lang w:bidi="ga-IE"/>
        </w:rPr>
        <w:t>A bheith ag tacú le bainisteoirí líne agus le comhghleacaithe agus ag obair mar chuid d'fhoireann maidir le seirbhísí a sholáthar;</w:t>
      </w:r>
    </w:p>
    <w:p w14:paraId="234DBCBB" w14:textId="77777777" w:rsidR="00AF7D86" w:rsidRDefault="00BB1799" w:rsidP="00AF7D86">
      <w:pPr>
        <w:pStyle w:val="ListParagraph"/>
        <w:numPr>
          <w:ilvl w:val="0"/>
          <w:numId w:val="35"/>
        </w:numPr>
        <w:spacing w:line="240" w:lineRule="auto"/>
        <w:ind w:left="1083" w:hanging="363"/>
      </w:pPr>
      <w:r w:rsidRPr="00BB1799">
        <w:rPr>
          <w:lang w:bidi="ga-IE"/>
        </w:rPr>
        <w:t>Tacaíocht riaracháin a sholáthar d'fhoireann Aturnaetha;</w:t>
      </w:r>
    </w:p>
    <w:p w14:paraId="793409C2" w14:textId="77777777" w:rsidR="00AF7D86" w:rsidRDefault="00BB1799" w:rsidP="00AF7D86">
      <w:pPr>
        <w:pStyle w:val="ListParagraph"/>
        <w:numPr>
          <w:ilvl w:val="0"/>
          <w:numId w:val="35"/>
        </w:numPr>
        <w:spacing w:line="240" w:lineRule="auto"/>
        <w:ind w:left="1083" w:hanging="363"/>
      </w:pPr>
      <w:r w:rsidRPr="00BB1799">
        <w:rPr>
          <w:lang w:bidi="ga-IE"/>
        </w:rPr>
        <w:t>A chinntiú go ndéantar gach fiosrú a bhaineann lena ndualgais a láimhseáil go héifeachtach, go héifeachtúil agus laistigh de na frámaí ama socraithe;</w:t>
      </w:r>
    </w:p>
    <w:p w14:paraId="6DBC5798" w14:textId="64CC5BBD" w:rsidR="00BB1799" w:rsidRPr="00AF7D86" w:rsidRDefault="00BB1799" w:rsidP="00F7013A">
      <w:pPr>
        <w:pStyle w:val="ListParagraph"/>
        <w:numPr>
          <w:ilvl w:val="0"/>
          <w:numId w:val="35"/>
        </w:numPr>
        <w:spacing w:line="240" w:lineRule="auto"/>
        <w:ind w:left="1083" w:hanging="363"/>
      </w:pPr>
      <w:r w:rsidRPr="00BB1799">
        <w:rPr>
          <w:lang w:bidi="ga-IE"/>
        </w:rPr>
        <w:t>Córais TFC agus pacáistí caighdeánacha bogearraí a oibriú e.g. r-phost, MS Office, Excel, Córas Bainistithe Cásanna;</w:t>
      </w:r>
    </w:p>
    <w:p w14:paraId="4596BCF3" w14:textId="13AC1F2E" w:rsidR="00B80270" w:rsidRPr="00A0568E" w:rsidRDefault="00A0568E" w:rsidP="00A0568E">
      <w:pPr>
        <w:pStyle w:val="Heading1"/>
        <w:rPr>
          <w:b w:val="0"/>
          <w:bCs w:val="0"/>
        </w:rPr>
      </w:pPr>
      <w:bookmarkStart w:id="4" w:name="_Toc140055459"/>
      <w:r w:rsidRPr="00A0568E">
        <w:rPr>
          <w:lang w:val="ga-IE" w:bidi="ga-IE"/>
        </w:rPr>
        <w:t>Ceanglais — Saineolas agus Inniúlachtaí</w:t>
      </w:r>
      <w:bookmarkEnd w:id="4"/>
      <w:r w:rsidRPr="00A0568E">
        <w:rPr>
          <w:lang w:val="ga-IE" w:bidi="ga-IE"/>
        </w:rPr>
        <w:t xml:space="preserve"> </w:t>
      </w:r>
    </w:p>
    <w:p w14:paraId="42DB8D92" w14:textId="353B2D5F" w:rsidR="00B80270" w:rsidRDefault="00F073E9" w:rsidP="00B80270">
      <w:pPr>
        <w:spacing w:after="0" w:line="276" w:lineRule="auto"/>
        <w:rPr>
          <w:rFonts w:cs="Arial"/>
        </w:rPr>
      </w:pPr>
      <w:r>
        <w:rPr>
          <w:rFonts w:cs="Arial"/>
          <w:color w:val="000000"/>
          <w:lang w:bidi="ga-IE"/>
        </w:rPr>
        <w:t xml:space="preserve">Beidh ar na hOifigigh Chléireachais atá le ceapadh tabhairt faoi réimse dualgas riaracháin a bheidh éagsúil ag brath ar shocrúchán​.   </w:t>
      </w:r>
    </w:p>
    <w:p w14:paraId="17E58CEE" w14:textId="77777777" w:rsidR="00B07DB1" w:rsidRPr="006C7DE4" w:rsidRDefault="00B07DB1" w:rsidP="00BB1799">
      <w:pPr>
        <w:pStyle w:val="BodyText"/>
        <w:spacing w:before="43"/>
        <w:rPr>
          <w:rFonts w:asciiTheme="minorHAnsi" w:hAnsiTheme="minorHAnsi" w:cstheme="minorHAnsi"/>
          <w:sz w:val="26"/>
          <w:szCs w:val="26"/>
          <w:lang w:val="ga-IE"/>
        </w:rPr>
      </w:pPr>
    </w:p>
    <w:p w14:paraId="4696639D" w14:textId="336DD733" w:rsidR="00F073E9" w:rsidRPr="006C7DE4" w:rsidRDefault="00F073E9" w:rsidP="00BB1799">
      <w:pPr>
        <w:pStyle w:val="BodyText"/>
        <w:spacing w:before="43"/>
        <w:rPr>
          <w:rFonts w:asciiTheme="minorHAnsi" w:hAnsiTheme="minorHAnsi" w:cstheme="minorHAnsi"/>
          <w:sz w:val="22"/>
          <w:szCs w:val="22"/>
          <w:lang w:val="ga-IE"/>
        </w:rPr>
      </w:pPr>
      <w:r w:rsidRPr="00F073E9">
        <w:rPr>
          <w:rFonts w:asciiTheme="minorHAnsi" w:hAnsiTheme="minorHAnsi" w:cstheme="minorHAnsi"/>
          <w:sz w:val="26"/>
          <w:szCs w:val="26"/>
          <w:lang w:val="ga-IE" w:bidi="ga-IE"/>
        </w:rPr>
        <w:t>Riachtanach</w:t>
      </w:r>
      <w:r w:rsidRPr="00F073E9">
        <w:rPr>
          <w:rFonts w:asciiTheme="minorHAnsi" w:hAnsiTheme="minorHAnsi" w:cstheme="minorHAnsi"/>
          <w:sz w:val="22"/>
          <w:szCs w:val="22"/>
          <w:lang w:val="ga-IE" w:bidi="ga-IE"/>
        </w:rPr>
        <w:t xml:space="preserve"> </w:t>
      </w:r>
    </w:p>
    <w:p w14:paraId="1B82DBF1" w14:textId="180D705A" w:rsidR="00BB1799" w:rsidRPr="006C7DE4" w:rsidRDefault="00304D5B" w:rsidP="00BB1799">
      <w:pPr>
        <w:pStyle w:val="BodyText"/>
        <w:spacing w:before="43"/>
        <w:rPr>
          <w:rFonts w:asciiTheme="minorHAnsi" w:hAnsiTheme="minorHAnsi" w:cstheme="minorHAnsi"/>
          <w:sz w:val="22"/>
          <w:szCs w:val="22"/>
          <w:lang w:val="ga-IE"/>
        </w:rPr>
      </w:pPr>
      <w:r>
        <w:rPr>
          <w:rFonts w:asciiTheme="minorHAnsi" w:hAnsiTheme="minorHAnsi" w:cstheme="minorHAnsi"/>
          <w:sz w:val="22"/>
          <w:szCs w:val="22"/>
          <w:lang w:val="ga-IE" w:bidi="ga-IE"/>
        </w:rPr>
        <w:t>Ní mór d'iarrthóirí, ar an</w:t>
      </w:r>
      <w:r w:rsidR="00BB1799" w:rsidRPr="00E820AE">
        <w:rPr>
          <w:rFonts w:asciiTheme="minorHAnsi" w:hAnsiTheme="minorHAnsi" w:cstheme="minorHAnsi"/>
          <w:sz w:val="22"/>
          <w:szCs w:val="22"/>
          <w:lang w:val="ga-IE" w:bidi="ga-IE"/>
        </w:rPr>
        <w:t xml:space="preserve"> </w:t>
      </w:r>
      <w:r w:rsidR="00966408" w:rsidRPr="00966408">
        <w:rPr>
          <w:rFonts w:asciiTheme="minorHAnsi" w:hAnsiTheme="minorHAnsi" w:cstheme="minorHAnsi"/>
          <w:sz w:val="22"/>
          <w:szCs w:val="22"/>
          <w:lang w:val="ga-IE" w:bidi="ga-IE"/>
        </w:rPr>
        <w:t xml:space="preserve">DÉ hAoine </w:t>
      </w:r>
      <w:r w:rsidR="00966408" w:rsidRPr="00966408">
        <w:rPr>
          <w:rFonts w:asciiTheme="minorHAnsi" w:hAnsiTheme="minorHAnsi" w:cstheme="minorHAnsi"/>
          <w:color w:val="000000"/>
          <w:spacing w:val="-2"/>
          <w:sz w:val="22"/>
          <w:szCs w:val="22"/>
          <w:lang w:bidi="ga-IE"/>
        </w:rPr>
        <w:t xml:space="preserve">25 </w:t>
      </w:r>
      <w:proofErr w:type="spellStart"/>
      <w:r w:rsidR="00966408" w:rsidRPr="00966408">
        <w:rPr>
          <w:rFonts w:asciiTheme="minorHAnsi" w:hAnsiTheme="minorHAnsi" w:cstheme="minorHAnsi"/>
          <w:color w:val="000000"/>
          <w:spacing w:val="-2"/>
          <w:sz w:val="22"/>
          <w:szCs w:val="22"/>
          <w:lang w:bidi="ga-IE"/>
        </w:rPr>
        <w:t>Deireadh</w:t>
      </w:r>
      <w:proofErr w:type="spellEnd"/>
      <w:r w:rsidR="00966408" w:rsidRPr="00966408">
        <w:rPr>
          <w:rFonts w:asciiTheme="minorHAnsi" w:hAnsiTheme="minorHAnsi" w:cstheme="minorHAnsi"/>
          <w:color w:val="000000"/>
          <w:spacing w:val="-2"/>
          <w:sz w:val="22"/>
          <w:szCs w:val="22"/>
          <w:lang w:bidi="ga-IE"/>
        </w:rPr>
        <w:t xml:space="preserve"> </w:t>
      </w:r>
      <w:proofErr w:type="spellStart"/>
      <w:r w:rsidR="00966408" w:rsidRPr="00966408">
        <w:rPr>
          <w:rFonts w:asciiTheme="minorHAnsi" w:hAnsiTheme="minorHAnsi" w:cstheme="minorHAnsi"/>
          <w:color w:val="000000"/>
          <w:spacing w:val="-2"/>
          <w:sz w:val="22"/>
          <w:szCs w:val="22"/>
          <w:lang w:bidi="ga-IE"/>
        </w:rPr>
        <w:t>Fómhair</w:t>
      </w:r>
      <w:proofErr w:type="spellEnd"/>
      <w:r w:rsidR="00966408" w:rsidRPr="00DE34F7">
        <w:rPr>
          <w:rFonts w:asciiTheme="minorHAnsi" w:hAnsiTheme="minorHAnsi" w:cstheme="minorHAnsi"/>
          <w:b/>
          <w:color w:val="000000"/>
          <w:spacing w:val="-2"/>
          <w:lang w:bidi="ga-IE"/>
        </w:rPr>
        <w:t xml:space="preserve"> </w:t>
      </w:r>
      <w:r w:rsidR="00BB1799" w:rsidRPr="00E820AE">
        <w:rPr>
          <w:rFonts w:asciiTheme="minorHAnsi" w:hAnsiTheme="minorHAnsi" w:cstheme="minorHAnsi"/>
          <w:sz w:val="22"/>
          <w:szCs w:val="22"/>
          <w:lang w:val="ga-IE" w:bidi="ga-IE"/>
        </w:rPr>
        <w:t>202</w:t>
      </w:r>
      <w:r w:rsidR="00345810" w:rsidRPr="00E820AE">
        <w:rPr>
          <w:rFonts w:asciiTheme="minorHAnsi" w:hAnsiTheme="minorHAnsi" w:cstheme="minorHAnsi"/>
          <w:sz w:val="22"/>
          <w:szCs w:val="22"/>
          <w:lang w:val="ga-IE" w:bidi="ga-IE"/>
        </w:rPr>
        <w:t>4</w:t>
      </w:r>
      <w:r w:rsidR="00BB1799" w:rsidRPr="00BB1799">
        <w:rPr>
          <w:rFonts w:asciiTheme="minorHAnsi" w:hAnsiTheme="minorHAnsi" w:cstheme="minorHAnsi"/>
          <w:sz w:val="22"/>
          <w:szCs w:val="22"/>
          <w:lang w:val="ga-IE" w:bidi="ga-IE"/>
        </w:rPr>
        <w:t xml:space="preserve"> nó roimhe sin, na nithe seo a leanas a bheith acu:</w:t>
      </w:r>
    </w:p>
    <w:p w14:paraId="063C5FCE" w14:textId="77777777" w:rsidR="00BB1799" w:rsidRPr="006C7DE4" w:rsidRDefault="00BB1799" w:rsidP="00BB1799">
      <w:pPr>
        <w:pStyle w:val="BodyText"/>
        <w:spacing w:before="8"/>
        <w:rPr>
          <w:rFonts w:asciiTheme="minorHAnsi" w:hAnsiTheme="minorHAnsi" w:cstheme="minorHAnsi"/>
          <w:sz w:val="22"/>
          <w:szCs w:val="22"/>
          <w:lang w:val="ga-IE"/>
        </w:rPr>
      </w:pPr>
    </w:p>
    <w:p w14:paraId="55341E9A" w14:textId="125D9154" w:rsidR="00BB1799" w:rsidRPr="00BB1799" w:rsidRDefault="00BB1799" w:rsidP="000035E2">
      <w:pPr>
        <w:pStyle w:val="ListParagraph"/>
        <w:widowControl w:val="0"/>
        <w:numPr>
          <w:ilvl w:val="0"/>
          <w:numId w:val="33"/>
        </w:numPr>
        <w:tabs>
          <w:tab w:val="left" w:pos="1259"/>
          <w:tab w:val="left" w:pos="1260"/>
        </w:tabs>
        <w:autoSpaceDE w:val="0"/>
        <w:autoSpaceDN w:val="0"/>
        <w:spacing w:after="0" w:line="240" w:lineRule="auto"/>
        <w:rPr>
          <w:rFonts w:asciiTheme="minorHAnsi" w:hAnsiTheme="minorHAnsi" w:cstheme="minorHAnsi"/>
        </w:rPr>
      </w:pPr>
      <w:r w:rsidRPr="00BB1799">
        <w:rPr>
          <w:rFonts w:asciiTheme="minorHAnsi" w:hAnsiTheme="minorHAnsi" w:cstheme="minorHAnsi"/>
          <w:lang w:bidi="ga-IE"/>
        </w:rPr>
        <w:t>An t-eolas, na scileanna agus na hinniúlachtaí a theastaíonn chun an ról a chomhlíonadh;</w:t>
      </w:r>
    </w:p>
    <w:p w14:paraId="4B86DFB3" w14:textId="77777777" w:rsidR="00BB1799" w:rsidRPr="00BB1799" w:rsidRDefault="00BB1799" w:rsidP="000035E2">
      <w:pPr>
        <w:pStyle w:val="ListParagraph"/>
        <w:widowControl w:val="0"/>
        <w:numPr>
          <w:ilvl w:val="0"/>
          <w:numId w:val="33"/>
        </w:numPr>
        <w:tabs>
          <w:tab w:val="left" w:pos="1261"/>
        </w:tabs>
        <w:autoSpaceDE w:val="0"/>
        <w:autoSpaceDN w:val="0"/>
        <w:spacing w:before="51" w:after="0" w:line="240" w:lineRule="auto"/>
        <w:rPr>
          <w:rFonts w:asciiTheme="minorHAnsi" w:hAnsiTheme="minorHAnsi" w:cstheme="minorHAnsi"/>
        </w:rPr>
      </w:pPr>
      <w:r w:rsidRPr="00BB1799">
        <w:rPr>
          <w:rFonts w:asciiTheme="minorHAnsi" w:hAnsiTheme="minorHAnsi" w:cstheme="minorHAnsi"/>
          <w:lang w:bidi="ga-IE"/>
        </w:rPr>
        <w:t>Taithí léirithe ar a bheith ag obair as a stuaim féin agus mar chuid d'fhoireann;</w:t>
      </w:r>
    </w:p>
    <w:p w14:paraId="1040A322" w14:textId="77777777" w:rsidR="00BB1799" w:rsidRPr="00BB1799" w:rsidRDefault="00BB1799" w:rsidP="000035E2">
      <w:pPr>
        <w:pStyle w:val="ListParagraph"/>
        <w:widowControl w:val="0"/>
        <w:numPr>
          <w:ilvl w:val="0"/>
          <w:numId w:val="33"/>
        </w:numPr>
        <w:tabs>
          <w:tab w:val="left" w:pos="1260"/>
          <w:tab w:val="left" w:pos="1261"/>
        </w:tabs>
        <w:autoSpaceDE w:val="0"/>
        <w:autoSpaceDN w:val="0"/>
        <w:spacing w:before="51" w:after="0" w:line="240" w:lineRule="auto"/>
        <w:rPr>
          <w:rFonts w:asciiTheme="minorHAnsi" w:hAnsiTheme="minorHAnsi" w:cstheme="minorHAnsi"/>
        </w:rPr>
      </w:pPr>
      <w:r w:rsidRPr="00BB1799">
        <w:rPr>
          <w:rFonts w:asciiTheme="minorHAnsi" w:hAnsiTheme="minorHAnsi" w:cstheme="minorHAnsi"/>
          <w:lang w:bidi="ga-IE"/>
        </w:rPr>
        <w:t>Leibhéal maith ginearálta oideachais;</w:t>
      </w:r>
    </w:p>
    <w:p w14:paraId="1ABEFF4F" w14:textId="33031A33" w:rsidR="00BB1799" w:rsidRDefault="00BB1799" w:rsidP="000035E2">
      <w:pPr>
        <w:pStyle w:val="ListParagraph"/>
        <w:widowControl w:val="0"/>
        <w:numPr>
          <w:ilvl w:val="0"/>
          <w:numId w:val="33"/>
        </w:numPr>
        <w:tabs>
          <w:tab w:val="left" w:pos="1261"/>
        </w:tabs>
        <w:autoSpaceDE w:val="0"/>
        <w:autoSpaceDN w:val="0"/>
        <w:spacing w:before="51" w:after="0" w:line="240" w:lineRule="auto"/>
        <w:rPr>
          <w:rFonts w:asciiTheme="minorHAnsi" w:hAnsiTheme="minorHAnsi" w:cstheme="minorHAnsi"/>
        </w:rPr>
      </w:pPr>
      <w:r w:rsidRPr="00BB1799">
        <w:rPr>
          <w:rFonts w:asciiTheme="minorHAnsi" w:hAnsiTheme="minorHAnsi" w:cstheme="minorHAnsi"/>
          <w:lang w:bidi="ga-IE"/>
        </w:rPr>
        <w:t>A bheith 17 mbliana d'aois ar a laghad;</w:t>
      </w:r>
    </w:p>
    <w:p w14:paraId="1910E3A2" w14:textId="6ED2209D" w:rsidR="000035E2" w:rsidRPr="00BB1799" w:rsidRDefault="000035E2" w:rsidP="000035E2">
      <w:pPr>
        <w:pStyle w:val="ListParagraph"/>
        <w:widowControl w:val="0"/>
        <w:numPr>
          <w:ilvl w:val="0"/>
          <w:numId w:val="33"/>
        </w:numPr>
        <w:tabs>
          <w:tab w:val="left" w:pos="1261"/>
        </w:tabs>
        <w:autoSpaceDE w:val="0"/>
        <w:autoSpaceDN w:val="0"/>
        <w:spacing w:before="51" w:after="0" w:line="240" w:lineRule="auto"/>
        <w:rPr>
          <w:rFonts w:asciiTheme="minorHAnsi" w:hAnsiTheme="minorHAnsi" w:cstheme="minorHAnsi"/>
        </w:rPr>
      </w:pPr>
      <w:r>
        <w:rPr>
          <w:rFonts w:asciiTheme="minorHAnsi" w:hAnsiTheme="minorHAnsi" w:cstheme="minorHAnsi"/>
          <w:lang w:bidi="ga-IE"/>
        </w:rPr>
        <w:t>Na príomhinniúlachtaí maidir le feidhmíocht éifeachtach ag an leibhéal seo a léiriú atá mionsonraithe in ​</w:t>
      </w:r>
      <w:r w:rsidR="006C0668">
        <w:fldChar w:fldCharType="begin"/>
      </w:r>
      <w:r w:rsidR="006C0668">
        <w:instrText xml:space="preserve"> HYPERLINK \l "_Appendix_1:_Competencies" </w:instrText>
      </w:r>
      <w:r w:rsidR="006C0668">
        <w:fldChar w:fldCharType="separate"/>
      </w:r>
      <w:r w:rsidRPr="00D84761">
        <w:rPr>
          <w:rStyle w:val="Hyperlink"/>
          <w:rFonts w:eastAsia="Calibri"/>
          <w:lang w:bidi="ga-IE"/>
        </w:rPr>
        <w:t xml:space="preserve">Aguisín </w:t>
      </w:r>
      <w:r w:rsidR="006C0668">
        <w:rPr>
          <w:rStyle w:val="Hyperlink"/>
          <w:rFonts w:eastAsia="Calibri"/>
          <w:lang w:bidi="ga-IE"/>
        </w:rPr>
        <w:fldChar w:fldCharType="end"/>
      </w:r>
      <w:r>
        <w:rPr>
          <w:rStyle w:val="Hyperlink"/>
          <w:rFonts w:eastAsia="Calibri"/>
          <w:lang w:bidi="ga-IE"/>
        </w:rPr>
        <w:t>2</w:t>
      </w:r>
      <w:r w:rsidRPr="00D84761">
        <w:rPr>
          <w:rFonts w:asciiTheme="minorHAnsi" w:eastAsia="Calibri" w:hAnsiTheme="minorHAnsi"/>
          <w:lang w:bidi="ga-IE"/>
        </w:rPr>
        <w:t>.</w:t>
      </w:r>
    </w:p>
    <w:p w14:paraId="2C5536C4" w14:textId="77777777" w:rsidR="00BB1799" w:rsidRPr="006C7DE4" w:rsidRDefault="00BB1799" w:rsidP="00BB1799">
      <w:pPr>
        <w:pStyle w:val="BodyText"/>
        <w:rPr>
          <w:rFonts w:asciiTheme="minorHAnsi" w:hAnsiTheme="minorHAnsi" w:cstheme="minorHAnsi"/>
          <w:sz w:val="22"/>
          <w:szCs w:val="22"/>
          <w:lang w:val="ga-IE"/>
        </w:rPr>
      </w:pPr>
    </w:p>
    <w:p w14:paraId="4D9A58BD" w14:textId="77777777" w:rsidR="00F073E9" w:rsidRPr="00F073E9" w:rsidRDefault="00F073E9" w:rsidP="00F073E9">
      <w:pPr>
        <w:pStyle w:val="BodyText"/>
        <w:spacing w:before="41"/>
        <w:rPr>
          <w:rFonts w:asciiTheme="minorHAnsi" w:hAnsiTheme="minorHAnsi" w:cstheme="minorHAnsi"/>
          <w:sz w:val="22"/>
          <w:szCs w:val="22"/>
        </w:rPr>
      </w:pPr>
      <w:r w:rsidRPr="00F073E9">
        <w:rPr>
          <w:rFonts w:asciiTheme="minorHAnsi" w:hAnsiTheme="minorHAnsi" w:cstheme="minorHAnsi"/>
          <w:sz w:val="26"/>
          <w:szCs w:val="26"/>
          <w:lang w:val="ga-IE" w:bidi="ga-IE"/>
        </w:rPr>
        <w:t>Inmhianaithe</w:t>
      </w:r>
      <w:r w:rsidRPr="00F073E9">
        <w:rPr>
          <w:rFonts w:asciiTheme="minorHAnsi" w:hAnsiTheme="minorHAnsi" w:cstheme="minorHAnsi"/>
          <w:sz w:val="22"/>
          <w:szCs w:val="22"/>
          <w:lang w:val="ga-IE" w:bidi="ga-IE"/>
        </w:rPr>
        <w:t xml:space="preserve"> </w:t>
      </w:r>
    </w:p>
    <w:p w14:paraId="2956F858" w14:textId="265CB50C" w:rsidR="00F34751" w:rsidRPr="00F34751" w:rsidRDefault="00F34751" w:rsidP="00F073E9">
      <w:pPr>
        <w:pStyle w:val="BodyText"/>
        <w:spacing w:before="41"/>
        <w:rPr>
          <w:rFonts w:asciiTheme="minorHAnsi" w:hAnsiTheme="minorHAnsi" w:cstheme="minorHAnsi"/>
          <w:sz w:val="22"/>
          <w:szCs w:val="22"/>
        </w:rPr>
      </w:pPr>
      <w:r w:rsidRPr="00F34751">
        <w:rPr>
          <w:rFonts w:asciiTheme="minorHAnsi" w:hAnsiTheme="minorHAnsi" w:cstheme="minorHAnsi"/>
          <w:sz w:val="22"/>
          <w:szCs w:val="22"/>
          <w:lang w:val="ga-IE" w:bidi="ga-IE"/>
        </w:rPr>
        <w:lastRenderedPageBreak/>
        <w:t>Chomh maith leis an méid thuas, tá na nithe seo a leanas inmhianaithe:</w:t>
      </w:r>
    </w:p>
    <w:p w14:paraId="08820BEF" w14:textId="77777777" w:rsidR="00F34751" w:rsidRPr="00F34751" w:rsidRDefault="00F34751" w:rsidP="00F34751">
      <w:pPr>
        <w:pStyle w:val="BodyText"/>
        <w:spacing w:before="7"/>
        <w:rPr>
          <w:rFonts w:asciiTheme="minorHAnsi" w:hAnsiTheme="minorHAnsi" w:cstheme="minorHAnsi"/>
          <w:sz w:val="22"/>
          <w:szCs w:val="22"/>
        </w:rPr>
      </w:pPr>
    </w:p>
    <w:p w14:paraId="7F08F174" w14:textId="77777777" w:rsidR="000A2F47" w:rsidRDefault="000A2F47" w:rsidP="000035E2">
      <w:pPr>
        <w:pStyle w:val="ListParagraph"/>
        <w:widowControl w:val="0"/>
        <w:numPr>
          <w:ilvl w:val="0"/>
          <w:numId w:val="34"/>
        </w:numPr>
        <w:tabs>
          <w:tab w:val="left" w:pos="1259"/>
          <w:tab w:val="left" w:pos="1260"/>
        </w:tabs>
        <w:autoSpaceDE w:val="0"/>
        <w:autoSpaceDN w:val="0"/>
        <w:spacing w:after="0" w:line="240" w:lineRule="auto"/>
        <w:jc w:val="left"/>
        <w:rPr>
          <w:rFonts w:asciiTheme="minorHAnsi" w:hAnsiTheme="minorHAnsi" w:cstheme="minorHAnsi"/>
        </w:rPr>
      </w:pPr>
      <w:r>
        <w:rPr>
          <w:rFonts w:asciiTheme="minorHAnsi" w:hAnsiTheme="minorHAnsi" w:cstheme="minorHAnsi"/>
          <w:lang w:bidi="ga-IE"/>
        </w:rPr>
        <w:t>Scileanna láidre ríomhaireachta, lena n-áirítear úsáid bunachar sonraí agus córais ríomhchomhdaithe;</w:t>
      </w:r>
    </w:p>
    <w:p w14:paraId="2B970A52" w14:textId="77777777" w:rsidR="000A2F47" w:rsidRDefault="000A2F47" w:rsidP="000035E2">
      <w:pPr>
        <w:pStyle w:val="ListParagraph"/>
        <w:widowControl w:val="0"/>
        <w:numPr>
          <w:ilvl w:val="0"/>
          <w:numId w:val="34"/>
        </w:numPr>
        <w:tabs>
          <w:tab w:val="left" w:pos="1259"/>
          <w:tab w:val="left" w:pos="1260"/>
        </w:tabs>
        <w:autoSpaceDE w:val="0"/>
        <w:autoSpaceDN w:val="0"/>
        <w:spacing w:after="0" w:line="240" w:lineRule="auto"/>
        <w:jc w:val="left"/>
        <w:rPr>
          <w:rFonts w:asciiTheme="minorHAnsi" w:hAnsiTheme="minorHAnsi" w:cstheme="minorHAnsi"/>
        </w:rPr>
      </w:pPr>
      <w:r>
        <w:rPr>
          <w:rFonts w:asciiTheme="minorHAnsi" w:hAnsiTheme="minorHAnsi" w:cstheme="minorHAnsi"/>
          <w:lang w:bidi="ga-IE"/>
        </w:rPr>
        <w:t>Taithí le pacáistí Microsoft Office, mar shampla Word agus Excel;</w:t>
      </w:r>
    </w:p>
    <w:p w14:paraId="79B3216F" w14:textId="7C29A379" w:rsidR="00F34751" w:rsidRPr="000A2F47" w:rsidRDefault="00F34751" w:rsidP="000035E2">
      <w:pPr>
        <w:pStyle w:val="ListParagraph"/>
        <w:widowControl w:val="0"/>
        <w:numPr>
          <w:ilvl w:val="0"/>
          <w:numId w:val="34"/>
        </w:numPr>
        <w:tabs>
          <w:tab w:val="left" w:pos="1259"/>
          <w:tab w:val="left" w:pos="1260"/>
        </w:tabs>
        <w:autoSpaceDE w:val="0"/>
        <w:autoSpaceDN w:val="0"/>
        <w:spacing w:after="0" w:line="240" w:lineRule="auto"/>
        <w:jc w:val="left"/>
        <w:rPr>
          <w:rFonts w:asciiTheme="minorHAnsi" w:hAnsiTheme="minorHAnsi" w:cstheme="minorHAnsi"/>
        </w:rPr>
      </w:pPr>
      <w:r w:rsidRPr="000A2F47">
        <w:rPr>
          <w:rFonts w:asciiTheme="minorHAnsi" w:hAnsiTheme="minorHAnsi" w:cstheme="minorHAnsi"/>
          <w:lang w:bidi="ga-IE"/>
        </w:rPr>
        <w:t>Taithí ar bheith ag obair i seirbhís do chustaiméirí agus/ nó i dtimpeallacht oifige.</w:t>
      </w:r>
    </w:p>
    <w:p w14:paraId="6816979A" w14:textId="77777777" w:rsidR="00F34751" w:rsidRPr="006C7DE4" w:rsidRDefault="00F34751" w:rsidP="00F34751">
      <w:pPr>
        <w:pStyle w:val="BodyText"/>
        <w:rPr>
          <w:rFonts w:asciiTheme="minorHAnsi" w:hAnsiTheme="minorHAnsi" w:cstheme="minorHAnsi"/>
          <w:sz w:val="22"/>
          <w:szCs w:val="22"/>
          <w:lang w:val="ga-IE"/>
        </w:rPr>
      </w:pPr>
    </w:p>
    <w:p w14:paraId="68B1FB47" w14:textId="7FF61B88" w:rsidR="007B2525" w:rsidRPr="00612F0B" w:rsidRDefault="007B2525" w:rsidP="00D06E8E">
      <w:pPr>
        <w:spacing w:after="0" w:line="276" w:lineRule="auto"/>
        <w:jc w:val="left"/>
        <w:rPr>
          <w:rFonts w:cs="Arial"/>
        </w:rPr>
      </w:pPr>
    </w:p>
    <w:p w14:paraId="5756D5BE" w14:textId="77777777" w:rsidR="000035E2" w:rsidRPr="00D84761" w:rsidRDefault="000035E2" w:rsidP="000035E2">
      <w:pPr>
        <w:shd w:val="clear" w:color="auto" w:fill="D5DCE4" w:themeFill="text2" w:themeFillTint="33"/>
        <w:rPr>
          <w:rFonts w:asciiTheme="minorHAnsi" w:hAnsiTheme="minorHAnsi"/>
        </w:rPr>
      </w:pPr>
      <w:r w:rsidRPr="00D84761">
        <w:rPr>
          <w:rFonts w:asciiTheme="minorHAnsi" w:hAnsiTheme="minorHAnsi"/>
          <w:lang w:bidi="ga-IE"/>
        </w:rPr>
        <w:t xml:space="preserve">Ba cheart d’iarrthóirí a tabhairt faoi deara nach gciallaíonn iontráil ar an gcomórtas go gcomhlíonann siad na critéir incháilitheachta. Mar sin, ba cheart d’iarrthóirí iad féin a shásamh go gcomhlíonann siad na critéir incháilitheachta don chomórtas seo agus é sin a léiriú go soiléir ina n-iarratas. </w:t>
      </w:r>
    </w:p>
    <w:p w14:paraId="19DCF77C" w14:textId="73B512D6" w:rsidR="001F1714" w:rsidRPr="006C7DE4" w:rsidRDefault="00F346B9" w:rsidP="002563E7">
      <w:pPr>
        <w:pStyle w:val="Heading1"/>
        <w:rPr>
          <w:kern w:val="36"/>
          <w:lang w:val="ga-IE"/>
        </w:rPr>
      </w:pPr>
      <w:r>
        <w:rPr>
          <w:lang w:val="ga-IE" w:bidi="ga-IE"/>
        </w:rPr>
        <w:br w:type="column"/>
      </w:r>
      <w:bookmarkStart w:id="5" w:name="_Toc140055460"/>
      <w:r w:rsidR="005D0003" w:rsidRPr="00DE34F7">
        <w:rPr>
          <w:lang w:val="ga-IE" w:bidi="ga-IE"/>
        </w:rPr>
        <w:lastRenderedPageBreak/>
        <w:t>Príomhchoinníollacha Seirbhíse - Oifigeach Cléireachais</w:t>
      </w:r>
      <w:bookmarkEnd w:id="5"/>
      <w:r w:rsidR="005D0003" w:rsidRPr="00DE34F7">
        <w:rPr>
          <w:lang w:val="ga-IE" w:bidi="ga-IE"/>
        </w:rPr>
        <w:t xml:space="preserve"> </w:t>
      </w:r>
    </w:p>
    <w:p w14:paraId="4D0F0685" w14:textId="77777777" w:rsidR="005D0003" w:rsidRPr="006C7DE4" w:rsidRDefault="005D0003" w:rsidP="002563E7">
      <w:pPr>
        <w:pStyle w:val="Heading2"/>
        <w:rPr>
          <w:rFonts w:asciiTheme="minorHAnsi" w:hAnsiTheme="minorHAnsi"/>
          <w:lang w:val="ga-IE"/>
        </w:rPr>
      </w:pPr>
      <w:r w:rsidRPr="00DE34F7">
        <w:rPr>
          <w:rFonts w:asciiTheme="minorHAnsi" w:hAnsiTheme="minorHAnsi"/>
          <w:lang w:val="ga-IE" w:bidi="ga-IE"/>
        </w:rPr>
        <w:t>Ginearálta</w:t>
      </w:r>
    </w:p>
    <w:p w14:paraId="5479F82D" w14:textId="77777777" w:rsidR="005D0003" w:rsidRPr="00DE34F7" w:rsidRDefault="005D0003" w:rsidP="002563E7">
      <w:pPr>
        <w:rPr>
          <w:rFonts w:asciiTheme="minorHAnsi" w:hAnsiTheme="minorHAnsi"/>
        </w:rPr>
      </w:pPr>
      <w:r w:rsidRPr="00DE34F7">
        <w:rPr>
          <w:rFonts w:asciiTheme="minorHAnsi" w:hAnsiTheme="minorHAnsi"/>
          <w:lang w:bidi="ga-IE"/>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6632CAB6" w14:textId="4DBAD216" w:rsidR="001110F0" w:rsidRDefault="005D0003" w:rsidP="002563E7">
      <w:pPr>
        <w:pStyle w:val="Heading2"/>
        <w:rPr>
          <w:rFonts w:asciiTheme="minorHAnsi" w:hAnsiTheme="minorHAnsi"/>
        </w:rPr>
      </w:pPr>
      <w:r w:rsidRPr="00DE34F7">
        <w:rPr>
          <w:rFonts w:asciiTheme="minorHAnsi" w:hAnsiTheme="minorHAnsi"/>
          <w:lang w:val="ga-IE" w:bidi="ga-IE"/>
        </w:rPr>
        <w:t>Pá</w:t>
      </w:r>
    </w:p>
    <w:p w14:paraId="15296EC6" w14:textId="66AA7F97" w:rsidR="000D6E4A" w:rsidRPr="000D6E4A" w:rsidRDefault="000D6E4A" w:rsidP="002563E7">
      <w:pPr>
        <w:rPr>
          <w:lang w:val="en-GB"/>
        </w:rPr>
      </w:pPr>
      <w:r>
        <w:rPr>
          <w:lang w:bidi="ga-IE"/>
        </w:rPr>
        <w:t>Seo a leanas Tuarastal an phoist:</w:t>
      </w:r>
    </w:p>
    <w:tbl>
      <w:tblPr>
        <w:tblpPr w:leftFromText="180" w:rightFromText="180" w:vertAnchor="page" w:horzAnchor="margin" w:tblpY="4756"/>
        <w:tblW w:w="9587" w:type="dxa"/>
        <w:tblLayout w:type="fixed"/>
        <w:tblCellMar>
          <w:left w:w="0" w:type="dxa"/>
          <w:right w:w="0" w:type="dxa"/>
        </w:tblCellMar>
        <w:tblLook w:val="01E0" w:firstRow="1" w:lastRow="1" w:firstColumn="1" w:lastColumn="1" w:noHBand="0" w:noVBand="0"/>
      </w:tblPr>
      <w:tblGrid>
        <w:gridCol w:w="1179"/>
        <w:gridCol w:w="1440"/>
        <w:gridCol w:w="1440"/>
        <w:gridCol w:w="1440"/>
        <w:gridCol w:w="1440"/>
        <w:gridCol w:w="1440"/>
        <w:gridCol w:w="1208"/>
      </w:tblGrid>
      <w:tr w:rsidR="000D6E4A" w14:paraId="0DA5096E" w14:textId="77777777" w:rsidTr="000D6E4A">
        <w:trPr>
          <w:trHeight w:val="420"/>
        </w:trPr>
        <w:tc>
          <w:tcPr>
            <w:tcW w:w="9587" w:type="dxa"/>
            <w:gridSpan w:val="7"/>
            <w:tcBorders>
              <w:top w:val="single" w:sz="4" w:space="0" w:color="6C5000"/>
              <w:left w:val="single" w:sz="4" w:space="0" w:color="6C5000"/>
              <w:right w:val="single" w:sz="4" w:space="0" w:color="6C5000"/>
            </w:tcBorders>
          </w:tcPr>
          <w:p w14:paraId="3ADEBA7C" w14:textId="6E228C23" w:rsidR="000D6E4A" w:rsidRDefault="000D6E4A" w:rsidP="008045A0">
            <w:pPr>
              <w:pStyle w:val="TableParagraph"/>
              <w:spacing w:before="20"/>
              <w:ind w:left="112"/>
              <w:rPr>
                <w:sz w:val="21"/>
              </w:rPr>
            </w:pPr>
            <w:r>
              <w:rPr>
                <w:sz w:val="21"/>
                <w:lang w:val="ga-IE" w:bidi="ga-IE"/>
              </w:rPr>
              <w:t>Scála Pá PPC (Ranníocaíocht Phinsin Phearsanta)</w:t>
            </w:r>
            <w:r w:rsidR="002A162F">
              <w:fldChar w:fldCharType="begin"/>
            </w:r>
            <w:r w:rsidR="002A162F">
              <w:instrText xml:space="preserve"> HYPERLINK \l "_bookmark7" </w:instrText>
            </w:r>
            <w:r w:rsidR="002A162F">
              <w:fldChar w:fldCharType="separate"/>
            </w:r>
            <w:r w:rsidR="005C73A8">
              <w:rPr>
                <w:rStyle w:val="FootnoteReference"/>
                <w:lang w:val="ga-IE" w:bidi="ga-IE"/>
              </w:rPr>
              <w:footnoteReference w:id="3"/>
            </w:r>
            <w:r>
              <w:rPr>
                <w:spacing w:val="-2"/>
                <w:sz w:val="21"/>
                <w:lang w:val="ga-IE" w:bidi="ga-IE"/>
              </w:rPr>
              <w:t xml:space="preserve"> </w:t>
            </w:r>
            <w:r w:rsidR="002A162F">
              <w:rPr>
                <w:spacing w:val="-2"/>
                <w:sz w:val="21"/>
                <w:lang w:val="ga-IE" w:bidi="ga-IE"/>
              </w:rPr>
              <w:fldChar w:fldCharType="end"/>
            </w:r>
            <w:r w:rsidR="002A162F">
              <w:rPr>
                <w:sz w:val="21"/>
                <w:lang w:val="ga-IE" w:bidi="ga-IE"/>
              </w:rPr>
              <w:t xml:space="preserve"> le héifeacht ón 1 Deireadh Fómhair </w:t>
            </w:r>
            <w:r>
              <w:rPr>
                <w:sz w:val="21"/>
                <w:lang w:val="ga-IE" w:bidi="ga-IE"/>
              </w:rPr>
              <w:t>202</w:t>
            </w:r>
            <w:r w:rsidR="008045A0">
              <w:rPr>
                <w:sz w:val="21"/>
                <w:lang w:val="ga-IE" w:bidi="ga-IE"/>
              </w:rPr>
              <w:t>4</w:t>
            </w:r>
            <w:r>
              <w:rPr>
                <w:sz w:val="21"/>
                <w:lang w:val="ga-IE" w:bidi="ga-IE"/>
              </w:rPr>
              <w:t>:</w:t>
            </w:r>
          </w:p>
        </w:tc>
      </w:tr>
      <w:tr w:rsidR="008045A0" w14:paraId="60D93023" w14:textId="77777777" w:rsidTr="000D6E4A">
        <w:trPr>
          <w:trHeight w:val="408"/>
        </w:trPr>
        <w:tc>
          <w:tcPr>
            <w:tcW w:w="1179" w:type="dxa"/>
            <w:tcBorders>
              <w:left w:val="single" w:sz="4" w:space="0" w:color="6C5000"/>
            </w:tcBorders>
          </w:tcPr>
          <w:p w14:paraId="0F678766" w14:textId="2092E5B7" w:rsidR="008045A0" w:rsidRDefault="00861FF5" w:rsidP="008045A0">
            <w:pPr>
              <w:pStyle w:val="TableParagraph"/>
              <w:spacing w:before="106"/>
              <w:ind w:left="112"/>
              <w:rPr>
                <w:sz w:val="21"/>
              </w:rPr>
            </w:pPr>
            <w:r>
              <w:rPr>
                <w:sz w:val="21"/>
              </w:rPr>
              <w:t>€29,7</w:t>
            </w:r>
            <w:r w:rsidR="008045A0">
              <w:rPr>
                <w:sz w:val="21"/>
              </w:rPr>
              <w:t>97</w:t>
            </w:r>
          </w:p>
        </w:tc>
        <w:tc>
          <w:tcPr>
            <w:tcW w:w="1440" w:type="dxa"/>
          </w:tcPr>
          <w:p w14:paraId="11C1FDA5" w14:textId="6F5AFBD2" w:rsidR="008045A0" w:rsidRDefault="00861FF5" w:rsidP="008045A0">
            <w:pPr>
              <w:pStyle w:val="TableParagraph"/>
              <w:spacing w:before="106"/>
              <w:ind w:left="0" w:right="367"/>
              <w:jc w:val="right"/>
              <w:rPr>
                <w:sz w:val="21"/>
              </w:rPr>
            </w:pPr>
            <w:r>
              <w:rPr>
                <w:sz w:val="21"/>
              </w:rPr>
              <w:t>€31,5</w:t>
            </w:r>
            <w:r w:rsidR="008045A0">
              <w:rPr>
                <w:sz w:val="21"/>
              </w:rPr>
              <w:t>20</w:t>
            </w:r>
          </w:p>
        </w:tc>
        <w:tc>
          <w:tcPr>
            <w:tcW w:w="1440" w:type="dxa"/>
          </w:tcPr>
          <w:p w14:paraId="5A2C4F26" w14:textId="0E521B7B" w:rsidR="008045A0" w:rsidRDefault="00861FF5" w:rsidP="008045A0">
            <w:pPr>
              <w:pStyle w:val="TableParagraph"/>
              <w:spacing w:before="106"/>
              <w:ind w:left="0" w:right="368"/>
              <w:jc w:val="right"/>
              <w:rPr>
                <w:sz w:val="21"/>
              </w:rPr>
            </w:pPr>
            <w:r>
              <w:rPr>
                <w:sz w:val="21"/>
              </w:rPr>
              <w:t>€31,9</w:t>
            </w:r>
            <w:r w:rsidR="008045A0">
              <w:rPr>
                <w:sz w:val="21"/>
              </w:rPr>
              <w:t>58</w:t>
            </w:r>
          </w:p>
        </w:tc>
        <w:tc>
          <w:tcPr>
            <w:tcW w:w="1440" w:type="dxa"/>
          </w:tcPr>
          <w:p w14:paraId="70E54516" w14:textId="1D87DA25" w:rsidR="008045A0" w:rsidRDefault="00861FF5" w:rsidP="008045A0">
            <w:pPr>
              <w:pStyle w:val="TableParagraph"/>
              <w:spacing w:before="106"/>
              <w:ind w:left="0" w:right="368"/>
              <w:jc w:val="right"/>
              <w:rPr>
                <w:sz w:val="21"/>
              </w:rPr>
            </w:pPr>
            <w:r>
              <w:rPr>
                <w:sz w:val="21"/>
              </w:rPr>
              <w:t>€32,8</w:t>
            </w:r>
            <w:r w:rsidR="008045A0">
              <w:rPr>
                <w:sz w:val="21"/>
              </w:rPr>
              <w:t>12</w:t>
            </w:r>
          </w:p>
        </w:tc>
        <w:tc>
          <w:tcPr>
            <w:tcW w:w="1440" w:type="dxa"/>
          </w:tcPr>
          <w:p w14:paraId="2698467E" w14:textId="35150FF6" w:rsidR="008045A0" w:rsidRDefault="00861FF5" w:rsidP="008045A0">
            <w:pPr>
              <w:pStyle w:val="TableParagraph"/>
              <w:spacing w:before="106"/>
              <w:ind w:left="0" w:right="368"/>
              <w:jc w:val="right"/>
              <w:rPr>
                <w:sz w:val="21"/>
              </w:rPr>
            </w:pPr>
            <w:r>
              <w:rPr>
                <w:sz w:val="21"/>
              </w:rPr>
              <w:t>€34,0</w:t>
            </w:r>
            <w:r w:rsidR="008045A0">
              <w:rPr>
                <w:sz w:val="21"/>
              </w:rPr>
              <w:t>73</w:t>
            </w:r>
          </w:p>
        </w:tc>
        <w:tc>
          <w:tcPr>
            <w:tcW w:w="1440" w:type="dxa"/>
          </w:tcPr>
          <w:p w14:paraId="3AD52006" w14:textId="63901730" w:rsidR="008045A0" w:rsidRDefault="00861FF5" w:rsidP="008045A0">
            <w:pPr>
              <w:pStyle w:val="TableParagraph"/>
              <w:spacing w:before="106"/>
              <w:ind w:left="0" w:right="368"/>
              <w:jc w:val="right"/>
              <w:rPr>
                <w:sz w:val="21"/>
              </w:rPr>
            </w:pPr>
            <w:r>
              <w:rPr>
                <w:sz w:val="21"/>
              </w:rPr>
              <w:t>€35,3</w:t>
            </w:r>
            <w:r w:rsidR="008045A0">
              <w:rPr>
                <w:sz w:val="21"/>
              </w:rPr>
              <w:t>31</w:t>
            </w:r>
          </w:p>
        </w:tc>
        <w:tc>
          <w:tcPr>
            <w:tcW w:w="1208" w:type="dxa"/>
            <w:tcBorders>
              <w:right w:val="single" w:sz="4" w:space="0" w:color="6C5000"/>
            </w:tcBorders>
          </w:tcPr>
          <w:p w14:paraId="1D3A4E43" w14:textId="4EC54E50" w:rsidR="008045A0" w:rsidRDefault="00861FF5" w:rsidP="008045A0">
            <w:pPr>
              <w:pStyle w:val="TableParagraph"/>
              <w:spacing w:before="106"/>
              <w:ind w:left="377"/>
              <w:rPr>
                <w:sz w:val="21"/>
              </w:rPr>
            </w:pPr>
            <w:r>
              <w:rPr>
                <w:sz w:val="21"/>
              </w:rPr>
              <w:t>€36,5</w:t>
            </w:r>
            <w:r w:rsidR="008045A0">
              <w:rPr>
                <w:sz w:val="21"/>
              </w:rPr>
              <w:t>88</w:t>
            </w:r>
          </w:p>
        </w:tc>
      </w:tr>
      <w:tr w:rsidR="008045A0" w14:paraId="2B1CE272" w14:textId="77777777" w:rsidTr="000D6E4A">
        <w:trPr>
          <w:trHeight w:val="308"/>
        </w:trPr>
        <w:tc>
          <w:tcPr>
            <w:tcW w:w="1179" w:type="dxa"/>
            <w:tcBorders>
              <w:left w:val="single" w:sz="4" w:space="0" w:color="6C5000"/>
            </w:tcBorders>
          </w:tcPr>
          <w:p w14:paraId="071899B7" w14:textId="175A7CBB" w:rsidR="008045A0" w:rsidRDefault="00861FF5" w:rsidP="008045A0">
            <w:pPr>
              <w:pStyle w:val="TableParagraph"/>
              <w:spacing w:before="7"/>
              <w:ind w:left="112"/>
              <w:rPr>
                <w:sz w:val="21"/>
              </w:rPr>
            </w:pPr>
            <w:r>
              <w:rPr>
                <w:sz w:val="21"/>
              </w:rPr>
              <w:t>€37,5</w:t>
            </w:r>
            <w:r w:rsidR="008045A0">
              <w:rPr>
                <w:sz w:val="21"/>
              </w:rPr>
              <w:t>04</w:t>
            </w:r>
          </w:p>
        </w:tc>
        <w:tc>
          <w:tcPr>
            <w:tcW w:w="1440" w:type="dxa"/>
          </w:tcPr>
          <w:p w14:paraId="55CDC3A4" w14:textId="7AD78C97" w:rsidR="008045A0" w:rsidRDefault="00861FF5" w:rsidP="008045A0">
            <w:pPr>
              <w:pStyle w:val="TableParagraph"/>
              <w:spacing w:before="7"/>
              <w:ind w:left="0" w:right="367"/>
              <w:jc w:val="right"/>
              <w:rPr>
                <w:sz w:val="21"/>
              </w:rPr>
            </w:pPr>
            <w:r>
              <w:rPr>
                <w:sz w:val="21"/>
              </w:rPr>
              <w:t>€38,5</w:t>
            </w:r>
            <w:r w:rsidR="008045A0">
              <w:rPr>
                <w:sz w:val="21"/>
              </w:rPr>
              <w:t>43</w:t>
            </w:r>
          </w:p>
        </w:tc>
        <w:tc>
          <w:tcPr>
            <w:tcW w:w="1440" w:type="dxa"/>
          </w:tcPr>
          <w:p w14:paraId="51D75354" w14:textId="13C59A72" w:rsidR="008045A0" w:rsidRDefault="00861FF5" w:rsidP="008045A0">
            <w:pPr>
              <w:pStyle w:val="TableParagraph"/>
              <w:spacing w:before="7"/>
              <w:ind w:left="0" w:right="367"/>
              <w:jc w:val="right"/>
              <w:rPr>
                <w:sz w:val="21"/>
              </w:rPr>
            </w:pPr>
            <w:r>
              <w:rPr>
                <w:sz w:val="21"/>
              </w:rPr>
              <w:t>€39,7</w:t>
            </w:r>
            <w:r w:rsidR="008045A0">
              <w:rPr>
                <w:sz w:val="21"/>
              </w:rPr>
              <w:t>49</w:t>
            </w:r>
          </w:p>
        </w:tc>
        <w:tc>
          <w:tcPr>
            <w:tcW w:w="1440" w:type="dxa"/>
          </w:tcPr>
          <w:p w14:paraId="4CA494CE" w14:textId="1E3451E3" w:rsidR="008045A0" w:rsidRDefault="00861FF5" w:rsidP="008045A0">
            <w:pPr>
              <w:pStyle w:val="TableParagraph"/>
              <w:spacing w:before="7"/>
              <w:ind w:left="0" w:right="367"/>
              <w:jc w:val="right"/>
              <w:rPr>
                <w:sz w:val="21"/>
              </w:rPr>
            </w:pPr>
            <w:r>
              <w:rPr>
                <w:sz w:val="21"/>
              </w:rPr>
              <w:t>€40,5</w:t>
            </w:r>
            <w:r w:rsidR="008045A0">
              <w:rPr>
                <w:sz w:val="21"/>
              </w:rPr>
              <w:t>97</w:t>
            </w:r>
          </w:p>
        </w:tc>
        <w:tc>
          <w:tcPr>
            <w:tcW w:w="1440" w:type="dxa"/>
          </w:tcPr>
          <w:p w14:paraId="60ED9420" w14:textId="399A140C" w:rsidR="008045A0" w:rsidRDefault="00861FF5" w:rsidP="008045A0">
            <w:pPr>
              <w:pStyle w:val="TableParagraph"/>
              <w:spacing w:before="7"/>
              <w:ind w:left="0" w:right="367"/>
              <w:jc w:val="right"/>
              <w:rPr>
                <w:sz w:val="21"/>
              </w:rPr>
            </w:pPr>
            <w:r>
              <w:rPr>
                <w:sz w:val="21"/>
              </w:rPr>
              <w:t>€41,7</w:t>
            </w:r>
            <w:r w:rsidR="008045A0">
              <w:rPr>
                <w:sz w:val="21"/>
              </w:rPr>
              <w:t>91</w:t>
            </w:r>
          </w:p>
        </w:tc>
        <w:tc>
          <w:tcPr>
            <w:tcW w:w="1440" w:type="dxa"/>
          </w:tcPr>
          <w:p w14:paraId="1558820B" w14:textId="74B58714" w:rsidR="008045A0" w:rsidRDefault="00861FF5" w:rsidP="008045A0">
            <w:pPr>
              <w:pStyle w:val="TableParagraph"/>
              <w:spacing w:before="7"/>
              <w:ind w:left="0" w:right="369"/>
              <w:jc w:val="right"/>
              <w:rPr>
                <w:sz w:val="21"/>
              </w:rPr>
            </w:pPr>
            <w:r>
              <w:rPr>
                <w:sz w:val="21"/>
              </w:rPr>
              <w:t>€42,9</w:t>
            </w:r>
            <w:r w:rsidR="008045A0">
              <w:rPr>
                <w:sz w:val="21"/>
              </w:rPr>
              <w:t>77</w:t>
            </w:r>
          </w:p>
        </w:tc>
        <w:tc>
          <w:tcPr>
            <w:tcW w:w="1208" w:type="dxa"/>
            <w:tcBorders>
              <w:right w:val="single" w:sz="4" w:space="0" w:color="6C5000"/>
            </w:tcBorders>
          </w:tcPr>
          <w:p w14:paraId="7F81A17B" w14:textId="77777777" w:rsidR="008045A0" w:rsidRDefault="008045A0" w:rsidP="008045A0">
            <w:pPr>
              <w:pStyle w:val="TableParagraph"/>
              <w:ind w:left="0"/>
              <w:rPr>
                <w:rFonts w:ascii="Times New Roman"/>
                <w:sz w:val="20"/>
              </w:rPr>
            </w:pPr>
          </w:p>
        </w:tc>
      </w:tr>
      <w:tr w:rsidR="008045A0" w14:paraId="41CEAA2C" w14:textId="77777777" w:rsidTr="000D6E4A">
        <w:trPr>
          <w:trHeight w:val="642"/>
        </w:trPr>
        <w:tc>
          <w:tcPr>
            <w:tcW w:w="1179" w:type="dxa"/>
            <w:tcBorders>
              <w:left w:val="single" w:sz="4" w:space="0" w:color="6C5000"/>
              <w:bottom w:val="single" w:sz="4" w:space="0" w:color="6C5000"/>
            </w:tcBorders>
          </w:tcPr>
          <w:p w14:paraId="643B8D5E" w14:textId="27586BDF" w:rsidR="008045A0" w:rsidRDefault="00861FF5" w:rsidP="008045A0">
            <w:pPr>
              <w:pStyle w:val="TableParagraph"/>
              <w:spacing w:before="6"/>
              <w:ind w:left="112"/>
              <w:rPr>
                <w:sz w:val="21"/>
              </w:rPr>
            </w:pPr>
            <w:r>
              <w:rPr>
                <w:sz w:val="21"/>
              </w:rPr>
              <w:t>€44,8</w:t>
            </w:r>
            <w:r w:rsidR="008045A0">
              <w:rPr>
                <w:sz w:val="21"/>
              </w:rPr>
              <w:t>28</w:t>
            </w:r>
          </w:p>
          <w:p w14:paraId="30681AC1" w14:textId="5BAB3B28" w:rsidR="008045A0" w:rsidRDefault="008045A0" w:rsidP="008045A0">
            <w:pPr>
              <w:pStyle w:val="TableParagraph"/>
              <w:spacing w:before="51"/>
              <w:ind w:left="112"/>
              <w:rPr>
                <w:sz w:val="21"/>
              </w:rPr>
            </w:pPr>
            <w:r>
              <w:rPr>
                <w:sz w:val="21"/>
              </w:rPr>
              <w:t>NMAX</w:t>
            </w:r>
          </w:p>
        </w:tc>
        <w:tc>
          <w:tcPr>
            <w:tcW w:w="1440" w:type="dxa"/>
            <w:tcBorders>
              <w:bottom w:val="single" w:sz="4" w:space="0" w:color="6C5000"/>
            </w:tcBorders>
          </w:tcPr>
          <w:p w14:paraId="27EF6312" w14:textId="73FC4260" w:rsidR="008045A0" w:rsidRDefault="00861FF5" w:rsidP="008045A0">
            <w:pPr>
              <w:pStyle w:val="TableParagraph"/>
              <w:spacing w:before="6"/>
              <w:ind w:left="378"/>
              <w:rPr>
                <w:sz w:val="21"/>
              </w:rPr>
            </w:pPr>
            <w:r>
              <w:rPr>
                <w:sz w:val="21"/>
              </w:rPr>
              <w:t>€46,2</w:t>
            </w:r>
            <w:r w:rsidR="008045A0">
              <w:rPr>
                <w:sz w:val="21"/>
              </w:rPr>
              <w:t>82</w:t>
            </w:r>
          </w:p>
          <w:p w14:paraId="6BDB87BB" w14:textId="25B874C5" w:rsidR="008045A0" w:rsidRDefault="008045A0" w:rsidP="008045A0">
            <w:pPr>
              <w:pStyle w:val="TableParagraph"/>
              <w:spacing w:before="51"/>
              <w:ind w:left="378"/>
              <w:rPr>
                <w:sz w:val="21"/>
              </w:rPr>
            </w:pPr>
            <w:r>
              <w:rPr>
                <w:sz w:val="21"/>
              </w:rPr>
              <w:t>LSI</w:t>
            </w:r>
            <w:r>
              <w:rPr>
                <w:spacing w:val="-2"/>
                <w:sz w:val="21"/>
              </w:rPr>
              <w:t xml:space="preserve"> </w:t>
            </w:r>
            <w:r>
              <w:rPr>
                <w:sz w:val="21"/>
              </w:rPr>
              <w:t>1</w:t>
            </w:r>
          </w:p>
        </w:tc>
        <w:tc>
          <w:tcPr>
            <w:tcW w:w="1440" w:type="dxa"/>
            <w:tcBorders>
              <w:bottom w:val="single" w:sz="4" w:space="0" w:color="6C5000"/>
            </w:tcBorders>
          </w:tcPr>
          <w:p w14:paraId="176EA85C" w14:textId="1E240FC7" w:rsidR="008045A0" w:rsidRDefault="00861FF5" w:rsidP="008045A0">
            <w:pPr>
              <w:pStyle w:val="TableParagraph"/>
              <w:spacing w:before="6"/>
              <w:ind w:left="378"/>
              <w:rPr>
                <w:sz w:val="21"/>
              </w:rPr>
            </w:pPr>
            <w:r>
              <w:rPr>
                <w:sz w:val="21"/>
              </w:rPr>
              <w:t>€46,9</w:t>
            </w:r>
            <w:r w:rsidR="008045A0">
              <w:rPr>
                <w:sz w:val="21"/>
              </w:rPr>
              <w:t>50</w:t>
            </w:r>
          </w:p>
          <w:p w14:paraId="066D30F0" w14:textId="0B3D7CF5" w:rsidR="008045A0" w:rsidRDefault="008045A0" w:rsidP="008045A0">
            <w:pPr>
              <w:pStyle w:val="TableParagraph"/>
              <w:spacing w:before="51"/>
              <w:ind w:left="378"/>
              <w:rPr>
                <w:sz w:val="21"/>
              </w:rPr>
            </w:pPr>
            <w:r>
              <w:rPr>
                <w:sz w:val="21"/>
              </w:rPr>
              <w:t>LSI</w:t>
            </w:r>
            <w:r>
              <w:rPr>
                <w:spacing w:val="-2"/>
                <w:sz w:val="21"/>
              </w:rPr>
              <w:t xml:space="preserve"> </w:t>
            </w:r>
            <w:r>
              <w:rPr>
                <w:sz w:val="21"/>
              </w:rPr>
              <w:t>2</w:t>
            </w:r>
          </w:p>
        </w:tc>
        <w:tc>
          <w:tcPr>
            <w:tcW w:w="1440" w:type="dxa"/>
            <w:tcBorders>
              <w:bottom w:val="single" w:sz="4" w:space="0" w:color="6C5000"/>
            </w:tcBorders>
          </w:tcPr>
          <w:p w14:paraId="25FB17BE" w14:textId="77777777" w:rsidR="008045A0" w:rsidRDefault="008045A0" w:rsidP="008045A0">
            <w:pPr>
              <w:pStyle w:val="TableParagraph"/>
              <w:ind w:left="0"/>
              <w:rPr>
                <w:rFonts w:ascii="Times New Roman"/>
                <w:sz w:val="20"/>
              </w:rPr>
            </w:pPr>
          </w:p>
        </w:tc>
        <w:tc>
          <w:tcPr>
            <w:tcW w:w="1440" w:type="dxa"/>
            <w:tcBorders>
              <w:bottom w:val="single" w:sz="4" w:space="0" w:color="6C5000"/>
            </w:tcBorders>
          </w:tcPr>
          <w:p w14:paraId="2CCAA27A" w14:textId="77777777" w:rsidR="008045A0" w:rsidRDefault="008045A0" w:rsidP="008045A0">
            <w:pPr>
              <w:pStyle w:val="TableParagraph"/>
              <w:ind w:left="0"/>
              <w:rPr>
                <w:rFonts w:ascii="Times New Roman"/>
                <w:sz w:val="20"/>
              </w:rPr>
            </w:pPr>
          </w:p>
        </w:tc>
        <w:tc>
          <w:tcPr>
            <w:tcW w:w="1440" w:type="dxa"/>
            <w:tcBorders>
              <w:bottom w:val="single" w:sz="4" w:space="0" w:color="6C5000"/>
            </w:tcBorders>
          </w:tcPr>
          <w:p w14:paraId="74C7DC9D" w14:textId="77777777" w:rsidR="008045A0" w:rsidRDefault="008045A0" w:rsidP="008045A0">
            <w:pPr>
              <w:pStyle w:val="TableParagraph"/>
              <w:ind w:left="0"/>
              <w:rPr>
                <w:rFonts w:ascii="Times New Roman"/>
                <w:sz w:val="20"/>
              </w:rPr>
            </w:pPr>
            <w:bookmarkStart w:id="6" w:name="_GoBack"/>
            <w:bookmarkEnd w:id="6"/>
          </w:p>
        </w:tc>
        <w:tc>
          <w:tcPr>
            <w:tcW w:w="1208" w:type="dxa"/>
            <w:tcBorders>
              <w:bottom w:val="single" w:sz="4" w:space="0" w:color="6C5000"/>
              <w:right w:val="single" w:sz="4" w:space="0" w:color="6C5000"/>
            </w:tcBorders>
          </w:tcPr>
          <w:p w14:paraId="32675904" w14:textId="77777777" w:rsidR="008045A0" w:rsidRDefault="008045A0" w:rsidP="008045A0">
            <w:pPr>
              <w:pStyle w:val="TableParagraph"/>
              <w:ind w:left="0"/>
              <w:rPr>
                <w:rFonts w:ascii="Times New Roman"/>
                <w:sz w:val="20"/>
              </w:rPr>
            </w:pPr>
          </w:p>
        </w:tc>
      </w:tr>
    </w:tbl>
    <w:p w14:paraId="5C977894" w14:textId="20ACA795" w:rsidR="000D6E4A" w:rsidRDefault="000D6E4A" w:rsidP="002563E7">
      <w:pPr>
        <w:rPr>
          <w:lang w:val="x-none"/>
        </w:rPr>
      </w:pPr>
    </w:p>
    <w:p w14:paraId="42D114D2" w14:textId="073D2047" w:rsidR="000D6E4A" w:rsidRDefault="000D6E4A" w:rsidP="002563E7">
      <w:pPr>
        <w:rPr>
          <w:lang w:val="x-none"/>
        </w:rPr>
      </w:pPr>
    </w:p>
    <w:p w14:paraId="5191D37B" w14:textId="4D6167C8" w:rsidR="00C979A7" w:rsidRPr="00DE34F7" w:rsidRDefault="00C979A7" w:rsidP="002563E7">
      <w:pPr>
        <w:rPr>
          <w:rFonts w:asciiTheme="minorHAnsi" w:hAnsiTheme="minorHAnsi"/>
        </w:rPr>
      </w:pPr>
      <w:r w:rsidRPr="00DE34F7">
        <w:rPr>
          <w:rFonts w:asciiTheme="minorHAnsi" w:hAnsiTheme="minorHAnsi"/>
          <w:lang w:bidi="ga-IE"/>
        </w:rPr>
        <w:t>D’fhéadfadh incrimintí fadseirbhíse a bheith iníoctha tar éis 3 bliana (LSI1) agus 6 bliana(LSI2) de sheirbhís shásúil ar ghrád uasta an scála.</w:t>
      </w:r>
    </w:p>
    <w:p w14:paraId="301C73C7" w14:textId="77777777" w:rsidR="008D57FE" w:rsidRPr="00DE34F7" w:rsidRDefault="008D57FE" w:rsidP="002563E7">
      <w:pPr>
        <w:rPr>
          <w:rFonts w:asciiTheme="minorHAnsi" w:hAnsiTheme="minorHAnsi"/>
        </w:rPr>
      </w:pPr>
      <w:r w:rsidRPr="00DE34F7">
        <w:rPr>
          <w:rFonts w:asciiTheme="minorHAnsi" w:hAnsiTheme="minorHAnsi"/>
          <w:lang w:bidi="ga-IE"/>
        </w:rPr>
        <w:t xml:space="preserve">Ba chóir d’iarrthóirí a thabhairt faoi deara go bhféadfadh téarmaí agus coinníollacha éagsúla a bheith i gceist, más státseirbhíseach nó státseirbhíseach ar seirbhís é an ceapaí, </w:t>
      </w:r>
      <w:r w:rsidRPr="00DE34F7">
        <w:rPr>
          <w:rFonts w:asciiTheme="minorHAnsi" w:hAnsiTheme="minorHAnsi"/>
          <w:u w:val="single"/>
          <w:lang w:bidi="ga-IE"/>
        </w:rPr>
        <w:t xml:space="preserve">díreach roimh </w:t>
      </w:r>
      <w:r w:rsidRPr="00DE34F7">
        <w:rPr>
          <w:rFonts w:asciiTheme="minorHAnsi" w:hAnsiTheme="minorHAnsi"/>
          <w:lang w:bidi="ga-IE"/>
        </w:rPr>
        <w:t>an gceapachán.</w:t>
      </w:r>
    </w:p>
    <w:p w14:paraId="4E92759B" w14:textId="77777777" w:rsidR="002957F5" w:rsidRPr="00DE34F7" w:rsidRDefault="002957F5" w:rsidP="002563E7">
      <w:pPr>
        <w:rPr>
          <w:rFonts w:asciiTheme="minorHAnsi" w:hAnsiTheme="minorHAnsi"/>
        </w:rPr>
      </w:pPr>
      <w:r w:rsidRPr="00DE34F7">
        <w:rPr>
          <w:rFonts w:asciiTheme="minorHAnsi" w:hAnsiTheme="minorHAnsi"/>
          <w:lang w:bidi="ga-IE"/>
        </w:rPr>
        <w:t xml:space="preserve">Faoi réir feidhmíocht shásúil d’fhéadfadh go mbeadh incrimintí iníoctha de réir Bheartas reatha an Rialtais.  </w:t>
      </w:r>
    </w:p>
    <w:p w14:paraId="63B68CC1" w14:textId="77777777" w:rsidR="00421F01" w:rsidRPr="00DE34F7" w:rsidRDefault="00421F01" w:rsidP="002563E7">
      <w:pPr>
        <w:rPr>
          <w:rFonts w:asciiTheme="minorHAnsi" w:hAnsiTheme="minorHAnsi"/>
          <w:lang w:eastAsia="en-GB"/>
        </w:rPr>
      </w:pPr>
      <w:r w:rsidRPr="00DE34F7">
        <w:rPr>
          <w:rFonts w:asciiTheme="minorHAnsi" w:hAnsiTheme="minorHAnsi"/>
          <w:lang w:bidi="ga-IE"/>
        </w:rPr>
        <w:t>Aontóidh tú go n-aisíocfaidh tú aon ró-íocaíocht tuarastail, liúntais nó speansais de réir Imlitir 07/2018: Aisghabháil Ró-íocaíochtaí Tuarastail, Liúntas, agus Caiteachais a dhéantar do Bhaill Foirne/Iarbhaill Foirne/Pinsinéirí.</w:t>
      </w:r>
    </w:p>
    <w:p w14:paraId="6D42B2F5" w14:textId="77777777" w:rsidR="00421F01" w:rsidRPr="00DE34F7" w:rsidRDefault="00421F01" w:rsidP="002563E7">
      <w:pPr>
        <w:pStyle w:val="Heading2"/>
        <w:rPr>
          <w:rFonts w:asciiTheme="minorHAnsi" w:hAnsiTheme="minorHAnsi"/>
          <w:lang w:eastAsia="en-GB"/>
        </w:rPr>
      </w:pPr>
      <w:r w:rsidRPr="00DE34F7">
        <w:rPr>
          <w:rFonts w:asciiTheme="minorHAnsi" w:hAnsiTheme="minorHAnsi"/>
          <w:lang w:val="ga-IE" w:bidi="ga-IE"/>
        </w:rPr>
        <w:t>Tionacht agus Promhadh</w:t>
      </w:r>
    </w:p>
    <w:p w14:paraId="74E1311A" w14:textId="77777777" w:rsidR="009D66F9" w:rsidRPr="004B59AC" w:rsidRDefault="009D66F9" w:rsidP="009D66F9">
      <w:pPr>
        <w:rPr>
          <w:lang w:val="en-GB" w:eastAsia="en-GB"/>
        </w:rPr>
      </w:pPr>
      <w:r w:rsidRPr="004B59AC">
        <w:rPr>
          <w:lang w:bidi="ga-IE"/>
        </w:rPr>
        <w:t xml:space="preserve">Is é an ceapachán ón gcomórtas seo post buan ar chonradh promhaidh sa Státseirbhís.  Mairfidh an conradh promhaidh don phost buan seo ar feadh tréimhse bliana ón dáta a shonraítear sa chonradh.  </w:t>
      </w:r>
    </w:p>
    <w:p w14:paraId="7E25A827" w14:textId="77777777" w:rsidR="009D66F9" w:rsidRPr="004B59AC" w:rsidRDefault="009D66F9" w:rsidP="009D66F9">
      <w:r w:rsidRPr="004B59AC">
        <w:rPr>
          <w:lang w:bidi="ga-IE"/>
        </w:rPr>
        <w:t>Le linn thréimhse do chonartha promhaidh, beidh do fheidhmíocht faoi réir athbhreithniú ag do stiúrthóir(í) chun a chinntiú an bhfuil:</w:t>
      </w:r>
    </w:p>
    <w:p w14:paraId="05B0EE29" w14:textId="77777777" w:rsidR="009D66F9" w:rsidRPr="004B59AC" w:rsidRDefault="009D66F9" w:rsidP="009D66F9">
      <w:pPr>
        <w:numPr>
          <w:ilvl w:val="0"/>
          <w:numId w:val="11"/>
        </w:numPr>
        <w:spacing w:after="0"/>
        <w:ind w:left="641" w:hanging="284"/>
      </w:pPr>
      <w:r w:rsidRPr="004B59AC">
        <w:rPr>
          <w:lang w:bidi="ga-IE"/>
        </w:rPr>
        <w:t>Tú feidhmithe ar bhealach sásúil;</w:t>
      </w:r>
    </w:p>
    <w:p w14:paraId="6FAD5676" w14:textId="77777777" w:rsidR="009D66F9" w:rsidRPr="004B59AC" w:rsidRDefault="009D66F9" w:rsidP="009D66F9">
      <w:pPr>
        <w:numPr>
          <w:ilvl w:val="0"/>
          <w:numId w:val="11"/>
        </w:numPr>
        <w:spacing w:after="0"/>
        <w:ind w:left="641" w:hanging="284"/>
      </w:pPr>
      <w:r w:rsidRPr="004B59AC">
        <w:rPr>
          <w:lang w:bidi="ga-IE"/>
        </w:rPr>
        <w:t>Tú sásúil san iompar ginearálta; agus</w:t>
      </w:r>
    </w:p>
    <w:p w14:paraId="67DAD637" w14:textId="77777777" w:rsidR="009D66F9" w:rsidRPr="004B59AC" w:rsidRDefault="009D66F9" w:rsidP="009D66F9">
      <w:pPr>
        <w:numPr>
          <w:ilvl w:val="0"/>
          <w:numId w:val="11"/>
        </w:numPr>
        <w:ind w:left="641" w:hanging="284"/>
      </w:pPr>
      <w:r w:rsidRPr="004B59AC">
        <w:rPr>
          <w:lang w:bidi="ga-IE"/>
        </w:rPr>
        <w:lastRenderedPageBreak/>
        <w:t>Tú oiriúnach ó thaobh na sláinte de agus aird ar leith ar shaoire bhreoiteachta.</w:t>
      </w:r>
    </w:p>
    <w:p w14:paraId="5158E4CE" w14:textId="77777777" w:rsidR="009D66F9" w:rsidRPr="004B59AC" w:rsidRDefault="009D66F9" w:rsidP="009D66F9">
      <w:r w:rsidRPr="004B59AC">
        <w:rPr>
          <w:lang w:bidi="ga-IE"/>
        </w:rPr>
        <w:t xml:space="preserve">Sula gcríochnófar an conradh promhaidh déanfar cinneadh an gcoimeádfar nó nach gcoinneofar thú de bhun Alt 5A (2) d’Achtanna Rialaithe na Státseirbhíse 1956 – 2005. Beidh an cinneadh seo bunaithe ar d’fheidhmíocht arna measúnú i gcoinne na gcritéar atá leagtha amach in (i) go (iii) thuas.  Míneoidh Oifig an Stiúrthóra Ionchúiseamh Poiblí mionsonraí an phróisis phromhaidh duit agus tabharfar cóip duit de Threoirlínte na Roinne Caiteachais Phoiblí agus Athchóirithe ar Phromhadh. </w:t>
      </w:r>
    </w:p>
    <w:p w14:paraId="5A4E9118" w14:textId="77777777" w:rsidR="009D66F9" w:rsidRPr="004B59AC" w:rsidRDefault="009D66F9" w:rsidP="009D66F9">
      <w:r w:rsidRPr="004B59AC">
        <w:rPr>
          <w:lang w:bidi="ga-IE"/>
        </w:rPr>
        <w:t>D’ainneoin na míreanna roimhe seo san alt seo, féadfar an conradh promhaidh a fhoirceannadh tráth ar bith roimh dhul in éag do théarma an chonartha ag ceachtar taobh de réir na nAchtanna um Fhógra Íosta agus Téarmaí Fostaíochta, 1973 go 2005.</w:t>
      </w:r>
    </w:p>
    <w:p w14:paraId="132132E4" w14:textId="77777777" w:rsidR="009D66F9" w:rsidRPr="004B59AC" w:rsidRDefault="009D66F9" w:rsidP="009D66F9">
      <w:pPr>
        <w:rPr>
          <w:rFonts w:cstheme="minorHAnsi"/>
        </w:rPr>
      </w:pPr>
      <w:r w:rsidRPr="004B59AC">
        <w:rPr>
          <w:rFonts w:cstheme="minorHAnsi"/>
          <w:lang w:bidi="ga-IE"/>
        </w:rPr>
        <w:t xml:space="preserve">Sna cúinsí seo a leanas féadfar do chonradh a fhadú agus do thréimhse phromhaidh a chur ar fionraí. </w:t>
      </w:r>
    </w:p>
    <w:p w14:paraId="7BAA2140" w14:textId="77777777" w:rsidR="009D66F9" w:rsidRPr="004B59AC" w:rsidRDefault="009D66F9" w:rsidP="009D66F9">
      <w:pPr>
        <w:numPr>
          <w:ilvl w:val="0"/>
          <w:numId w:val="21"/>
        </w:numPr>
        <w:spacing w:after="0"/>
        <w:rPr>
          <w:rFonts w:cstheme="minorHAnsi"/>
        </w:rPr>
      </w:pPr>
      <w:r w:rsidRPr="004B59AC">
        <w:rPr>
          <w:rFonts w:cstheme="minorHAnsi"/>
          <w:lang w:bidi="ga-IE"/>
        </w:rPr>
        <w:t>Tá an tréimhse phromhaidh ar fionraí nuair a bhíonn fostaí as láthair mar gheall ar Shaoire Mháithreachais nó Uchtála.</w:t>
      </w:r>
    </w:p>
    <w:p w14:paraId="48CA9EF1" w14:textId="77777777" w:rsidR="009D66F9" w:rsidRPr="004B59AC" w:rsidRDefault="009D66F9" w:rsidP="009D66F9">
      <w:pPr>
        <w:numPr>
          <w:ilvl w:val="0"/>
          <w:numId w:val="21"/>
        </w:numPr>
        <w:spacing w:after="0"/>
        <w:rPr>
          <w:rFonts w:cstheme="minorHAnsi"/>
        </w:rPr>
      </w:pPr>
      <w:r w:rsidRPr="004B59AC">
        <w:rPr>
          <w:rFonts w:cstheme="minorHAnsi"/>
          <w:lang w:bidi="ga-IE"/>
        </w:rPr>
        <w:t>Maidir le fostaí as láthair ar Shaoire Thuismitheoirí nó ar Shaoire Cúramóra, féadfaidh an fostaí a éileamh go gcuirfí promhadh ar fionraí mura meastar an neamhláithreacht a bheith comhsheasmhach le leanúint den phromhadh.</w:t>
      </w:r>
    </w:p>
    <w:p w14:paraId="204065C9" w14:textId="77777777" w:rsidR="009D66F9" w:rsidRPr="004B59AC" w:rsidRDefault="009D66F9" w:rsidP="009D66F9">
      <w:pPr>
        <w:numPr>
          <w:ilvl w:val="0"/>
          <w:numId w:val="21"/>
        </w:numPr>
        <w:spacing w:after="0"/>
        <w:rPr>
          <w:rFonts w:cstheme="minorHAnsi"/>
        </w:rPr>
      </w:pPr>
      <w:r w:rsidRPr="004B59AC">
        <w:rPr>
          <w:rFonts w:cstheme="minorHAnsi"/>
          <w:lang w:bidi="ga-IE"/>
        </w:rPr>
        <w:t xml:space="preserve">Aon fhoráil reachtúil eile a fhorálann go ndéanfaidh promhadh - </w:t>
      </w:r>
    </w:p>
    <w:p w14:paraId="618D8884" w14:textId="77777777" w:rsidR="009D66F9" w:rsidRPr="004B59AC" w:rsidRDefault="009D66F9" w:rsidP="009D66F9">
      <w:pPr>
        <w:numPr>
          <w:ilvl w:val="0"/>
          <w:numId w:val="22"/>
        </w:numPr>
        <w:spacing w:after="0"/>
        <w:rPr>
          <w:rFonts w:cstheme="minorHAnsi"/>
        </w:rPr>
      </w:pPr>
      <w:r w:rsidRPr="004B59AC">
        <w:rPr>
          <w:rFonts w:cstheme="minorHAnsi"/>
          <w:lang w:bidi="ga-IE"/>
        </w:rPr>
        <w:t>seasamh ar fionraí le linn d’fhostaí a bheith as láthair ón obair, agus</w:t>
      </w:r>
    </w:p>
    <w:p w14:paraId="0DBB0826" w14:textId="77777777" w:rsidR="009D66F9" w:rsidRPr="004B59AC" w:rsidRDefault="009D66F9" w:rsidP="009D66F9">
      <w:pPr>
        <w:numPr>
          <w:ilvl w:val="0"/>
          <w:numId w:val="22"/>
        </w:numPr>
        <w:spacing w:after="0"/>
        <w:rPr>
          <w:rFonts w:cstheme="minorHAnsi"/>
        </w:rPr>
      </w:pPr>
      <w:r w:rsidRPr="004B59AC">
        <w:rPr>
          <w:rFonts w:cstheme="minorHAnsi"/>
          <w:lang w:bidi="ga-IE"/>
        </w:rPr>
        <w:t>le comhlánú ag an bhfostaí ar fhilleadh na bhfostaithe ón obair tar éis na hasláithreachta sin.</w:t>
      </w:r>
    </w:p>
    <w:p w14:paraId="5B344543" w14:textId="77777777" w:rsidR="009D66F9" w:rsidRPr="004B59AC" w:rsidRDefault="009D66F9" w:rsidP="009D66F9">
      <w:pPr>
        <w:spacing w:after="0"/>
        <w:ind w:left="1440"/>
        <w:rPr>
          <w:rFonts w:cstheme="minorHAnsi"/>
        </w:rPr>
      </w:pPr>
    </w:p>
    <w:p w14:paraId="7F5202AA" w14:textId="77777777" w:rsidR="009D66F9" w:rsidRPr="004B59AC" w:rsidRDefault="009D66F9" w:rsidP="009D66F9">
      <w:pPr>
        <w:rPr>
          <w:rFonts w:cstheme="minorHAnsi"/>
        </w:rPr>
      </w:pPr>
      <w:r w:rsidRPr="004B59AC">
        <w:rPr>
          <w:rFonts w:cstheme="minorHAnsi"/>
          <w:lang w:bidi="ga-IE"/>
        </w:rPr>
        <w:t>Sa chás go gcuirtear promhadh ar fionraí ba chóir don fhostóir na cúinsí a bhaineann leis an bhfionraí a chur in iúl don fhostaí.</w:t>
      </w:r>
    </w:p>
    <w:p w14:paraId="396CE70A" w14:textId="083D201C" w:rsidR="00F07C40" w:rsidRPr="00DE34F7" w:rsidRDefault="009D66F9" w:rsidP="009D66F9">
      <w:pPr>
        <w:spacing w:line="276" w:lineRule="auto"/>
        <w:rPr>
          <w:rFonts w:asciiTheme="minorHAnsi" w:hAnsiTheme="minorHAnsi" w:cs="Arial"/>
          <w:b/>
          <w:bCs/>
          <w:u w:val="single"/>
        </w:rPr>
      </w:pPr>
      <w:r w:rsidRPr="004B59AC">
        <w:rPr>
          <w:lang w:bidi="ga-IE"/>
        </w:rPr>
        <w:t>Má theipeann ar cheapaí, a bhí ina státseirbhíseach ag fónamh díreach sular ceapadh ón gcomórtas seo é, na coinníollacha promhaidh a chomhlíonadh, is iondúil go n-eascróidh ceist na frithdhílse.  I gcás frithdhílse, fillfidh oifigeach ar fholúntas ina ghrád roimhe sin ina Roinn roimhe seo</w:t>
      </w:r>
      <w:r w:rsidR="00C109B3" w:rsidRPr="00DE34F7">
        <w:rPr>
          <w:rFonts w:asciiTheme="minorHAnsi" w:hAnsiTheme="minorHAnsi"/>
          <w:lang w:bidi="ga-IE"/>
        </w:rPr>
        <w:t xml:space="preserve">. </w:t>
      </w:r>
    </w:p>
    <w:p w14:paraId="074A0B3F" w14:textId="3088B508" w:rsidR="00344C3A" w:rsidRPr="00DE34F7" w:rsidRDefault="00DD2EFB" w:rsidP="00742845">
      <w:pPr>
        <w:pStyle w:val="Heading2"/>
        <w:rPr>
          <w:rFonts w:asciiTheme="minorHAnsi" w:hAnsiTheme="minorHAnsi"/>
        </w:rPr>
      </w:pPr>
      <w:r>
        <w:rPr>
          <w:rFonts w:asciiTheme="minorHAnsi" w:hAnsiTheme="minorHAnsi"/>
          <w:lang w:val="ga-IE" w:bidi="ga-IE"/>
        </w:rPr>
        <w:t>Na hAchtanna um Dhífhostú Éagórach 1977-2015</w:t>
      </w:r>
    </w:p>
    <w:p w14:paraId="3E9E2A2E" w14:textId="5E7C7566" w:rsidR="00344C3A" w:rsidRPr="00DE34F7" w:rsidRDefault="00344C3A" w:rsidP="00742845">
      <w:pPr>
        <w:rPr>
          <w:rFonts w:asciiTheme="minorHAnsi" w:hAnsiTheme="minorHAnsi"/>
        </w:rPr>
      </w:pPr>
      <w:r w:rsidRPr="00DE34F7">
        <w:rPr>
          <w:rFonts w:asciiTheme="minorHAnsi" w:hAnsiTheme="minorHAnsi"/>
          <w:lang w:bidi="ga-IE"/>
        </w:rPr>
        <w:t>Ní bheidh feidhm ag na hAchtanna um Dhífhostú Éagórach 1977-2015 maidir le foirceannadh na fostaíochta mar gheall ar dhul in éag an chonartha téarma shocraithe amháin gan é a athnuachan.</w:t>
      </w:r>
    </w:p>
    <w:p w14:paraId="54C50CB0" w14:textId="77777777" w:rsidR="002C3394" w:rsidRPr="00DE34F7" w:rsidRDefault="002C3394" w:rsidP="00742845">
      <w:pPr>
        <w:pStyle w:val="Heading2"/>
        <w:rPr>
          <w:rFonts w:asciiTheme="minorHAnsi" w:hAnsiTheme="minorHAnsi"/>
        </w:rPr>
      </w:pPr>
      <w:r w:rsidRPr="00DE34F7">
        <w:rPr>
          <w:rFonts w:asciiTheme="minorHAnsi" w:hAnsiTheme="minorHAnsi"/>
          <w:lang w:val="ga-IE" w:bidi="ga-IE"/>
        </w:rPr>
        <w:t>Dualgais</w:t>
      </w:r>
    </w:p>
    <w:p w14:paraId="26849DF2" w14:textId="77777777" w:rsidR="002C3394" w:rsidRPr="00DE34F7" w:rsidRDefault="002C3394" w:rsidP="00742845">
      <w:pPr>
        <w:rPr>
          <w:rFonts w:asciiTheme="minorHAnsi" w:hAnsiTheme="minorHAnsi"/>
          <w:color w:val="000000"/>
        </w:rPr>
      </w:pPr>
      <w:r w:rsidRPr="00DE34F7">
        <w:rPr>
          <w:rFonts w:asciiTheme="minorHAnsi" w:hAnsiTheme="minorHAnsi"/>
          <w:lang w:bidi="ga-IE"/>
        </w:rPr>
        <w:t>Ceanglófar ar an oifigeach aon dualgais a oireann don phost a d’fhéadfaí a shannadh ó am go ham a chomhlíonadh.  Ní fhéadfaidh an t-oifigeach gabháil do chleachtadh príobháideach ná baint a bheith aige/aici le haon ghnó seachtrach a chuirfeadh isteach ar chomhlíonadh dualgas oifigiúil nó a bheadh contrártha ar bhealach ar bith leis an bpost ina bhfuil an t-iarrthóir ceaptha.</w:t>
      </w:r>
    </w:p>
    <w:p w14:paraId="48AC16DE" w14:textId="77777777" w:rsidR="00344C3A" w:rsidRPr="00DE34F7" w:rsidRDefault="00344C3A" w:rsidP="00742845">
      <w:pPr>
        <w:pStyle w:val="Heading2"/>
        <w:rPr>
          <w:rFonts w:asciiTheme="minorHAnsi" w:hAnsiTheme="minorHAnsi"/>
        </w:rPr>
      </w:pPr>
      <w:r w:rsidRPr="00DE34F7">
        <w:rPr>
          <w:rFonts w:asciiTheme="minorHAnsi" w:hAnsiTheme="minorHAnsi"/>
          <w:lang w:val="ga-IE" w:bidi="ga-IE"/>
        </w:rPr>
        <w:t>Láthair</w:t>
      </w:r>
    </w:p>
    <w:p w14:paraId="0CF62735" w14:textId="056089A7" w:rsidR="002C3394" w:rsidRPr="00DE34F7" w:rsidRDefault="00344C3A" w:rsidP="00742845">
      <w:pPr>
        <w:rPr>
          <w:rFonts w:asciiTheme="minorHAnsi" w:hAnsiTheme="minorHAnsi"/>
        </w:rPr>
      </w:pPr>
      <w:r w:rsidRPr="00DE34F7">
        <w:rPr>
          <w:rFonts w:asciiTheme="minorHAnsi" w:hAnsiTheme="minorHAnsi"/>
          <w:lang w:bidi="ga-IE"/>
        </w:rPr>
        <w:t xml:space="preserve">Tá an Oifig lonnaithe i mBaile Átha Cliath. Mar gheall ar nádúr obair an ODPP d’fhéadfadh go mbeadh ócáidí ann ina gcaithfidh ár bhfostaithe freastal ar ghnó oifigiúil in áiteanna lasmuigh de Bhaile Átha Cliath. </w:t>
      </w:r>
      <w:r w:rsidRPr="00DE34F7">
        <w:rPr>
          <w:rFonts w:asciiTheme="minorHAnsi" w:hAnsiTheme="minorHAnsi"/>
          <w:lang w:bidi="ga-IE"/>
        </w:rPr>
        <w:lastRenderedPageBreak/>
        <w:t xml:space="preserve">Nuair a bheidh tú as láthair ón mbaile agus ón gceanncheathrú ar dhualgas oifigiúil, íocfar costais taistil chuí agus liúntais chothaithe de réir rialacháin na státseirbhíse.  </w:t>
      </w:r>
    </w:p>
    <w:p w14:paraId="5A4AC696" w14:textId="77777777" w:rsidR="005D0003" w:rsidRPr="006C7DE4" w:rsidRDefault="005D0003" w:rsidP="00742845">
      <w:pPr>
        <w:pStyle w:val="Heading2"/>
        <w:rPr>
          <w:rFonts w:asciiTheme="minorHAnsi" w:hAnsiTheme="minorHAnsi"/>
          <w:lang w:val="ga-IE"/>
        </w:rPr>
      </w:pPr>
      <w:r w:rsidRPr="00DE34F7">
        <w:rPr>
          <w:rFonts w:asciiTheme="minorHAnsi" w:hAnsiTheme="minorHAnsi"/>
          <w:lang w:val="ga-IE" w:bidi="ga-IE"/>
        </w:rPr>
        <w:t>Uaireanta Freastail</w:t>
      </w:r>
    </w:p>
    <w:p w14:paraId="774629E6" w14:textId="2082B34D" w:rsidR="00EB6DD1" w:rsidRPr="006C7DE4" w:rsidRDefault="005D0003" w:rsidP="00EB6DD1">
      <w:pPr>
        <w:rPr>
          <w:rFonts w:asciiTheme="minorHAnsi" w:hAnsiTheme="minorHAnsi"/>
        </w:rPr>
      </w:pPr>
      <w:r w:rsidRPr="00DE34F7">
        <w:rPr>
          <w:rFonts w:asciiTheme="minorHAnsi" w:hAnsiTheme="minorHAnsi"/>
          <w:lang w:bidi="ga-IE"/>
        </w:rPr>
        <w:t>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dualgas a chomhlíonadh i gceart faoi réir na dteorainneacha atá leagtha síos sna rialacháin um am oibre. Leis an ráta luacha saothair atá iníoctha clúdaítear aon dliteanas um fhreastal breise a d’fhéadfadh teacht chun cinn ó am go ham.</w:t>
      </w:r>
    </w:p>
    <w:p w14:paraId="69BB32A7" w14:textId="77777777" w:rsidR="00EB6DD1" w:rsidRDefault="00EB6DD1" w:rsidP="00EB6DD1">
      <w:pPr>
        <w:pStyle w:val="Heading2"/>
        <w:rPr>
          <w:rFonts w:asciiTheme="minorHAnsi" w:hAnsiTheme="minorHAnsi"/>
        </w:rPr>
      </w:pPr>
      <w:r w:rsidRPr="00DE34F7">
        <w:rPr>
          <w:rFonts w:asciiTheme="minorHAnsi" w:hAnsiTheme="minorHAnsi"/>
          <w:lang w:val="ga-IE" w:bidi="ga-IE"/>
        </w:rPr>
        <w:t>Saoire Bhliantúil</w:t>
      </w:r>
    </w:p>
    <w:p w14:paraId="2432EFAD" w14:textId="0466A073" w:rsidR="008262DB" w:rsidRPr="006C7DE4" w:rsidRDefault="008262DB" w:rsidP="00EB6DD1">
      <w:pPr>
        <w:rPr>
          <w:rFonts w:asciiTheme="minorHAnsi" w:hAnsiTheme="minorHAnsi"/>
        </w:rPr>
      </w:pPr>
      <w:r w:rsidRPr="008262DB">
        <w:rPr>
          <w:rFonts w:asciiTheme="minorHAnsi" w:hAnsiTheme="minorHAnsi"/>
          <w:lang w:bidi="ga-IE"/>
        </w:rPr>
        <w:t>22 lá oibre a bheidh sa liúntas saoire bhliantúil, ag ardú go 23 lá tar éis seirbhís 5 bliana, 24 lá tar éis 10 mbliana seirbhíse, 25 lá tar éis 12 bhliain seirbhíse agus 26 lá tar éis 14 bliana seirbhíse sa ghrád. Tá an lamháltas sin, atá faoi réir ag na coinníollacha gnáthúla maidir le saoire bhliantúil a dheonú, bunaithe ar sheachtain chúig lá agus níl na gnáthlaethanta saoire poiblí san áireamh leis.</w:t>
      </w:r>
    </w:p>
    <w:p w14:paraId="25359758" w14:textId="77777777" w:rsidR="00D05826" w:rsidRPr="00DE34F7" w:rsidRDefault="005D0003" w:rsidP="00742845">
      <w:pPr>
        <w:pStyle w:val="Heading2"/>
        <w:rPr>
          <w:rFonts w:asciiTheme="minorHAnsi" w:hAnsiTheme="minorHAnsi"/>
        </w:rPr>
      </w:pPr>
      <w:r w:rsidRPr="00DE34F7">
        <w:rPr>
          <w:rFonts w:asciiTheme="minorHAnsi" w:hAnsiTheme="minorHAnsi"/>
          <w:lang w:val="ga-IE" w:bidi="ga-IE"/>
        </w:rPr>
        <w:t>Saoire Bhreoiteachta</w:t>
      </w:r>
    </w:p>
    <w:p w14:paraId="47D47E1F" w14:textId="77777777" w:rsidR="009D66F9" w:rsidRPr="00DE34F7" w:rsidRDefault="009D66F9" w:rsidP="009D66F9">
      <w:pPr>
        <w:rPr>
          <w:rFonts w:asciiTheme="minorHAnsi" w:hAnsiTheme="minorHAnsi"/>
        </w:rPr>
      </w:pPr>
      <w:r w:rsidRPr="00DE34F7">
        <w:rPr>
          <w:rFonts w:asciiTheme="minorHAnsi" w:hAnsiTheme="minorHAnsi"/>
          <w:lang w:bidi="ga-IE"/>
        </w:rPr>
        <w:t xml:space="preserve">Beidh pá le linn asláithreacht bhreoiteachta deimhnithe i gceart, ar choinníoll nach bhfuil aon fhianaise ar mhíchumas buan le haghaidh seirbhíse, i bhfeidhm ar bhonn pro rata, de réir na Rialachán um Bainistíocht na Seirbhíse Poiblí (Saoire Breoiteachta) (IR 124 de 2014), na Rialacháin um Bainistíocht na Seirbhíse Poiblí (Saoire Breoiteachta) (Leasú) 2015 (IR 384 de 2015), na Rialachán um Bainistíocht na Seirbhíse Poiblí (Saoire Bhreoiteachta) (Leasú) 2023 (IR 407 de 2023), agus aon ciorclán ábhartha. </w:t>
      </w:r>
    </w:p>
    <w:p w14:paraId="3ED989A7" w14:textId="3DF73391" w:rsidR="005D0003" w:rsidRPr="00DE34F7" w:rsidRDefault="009D66F9" w:rsidP="009D66F9">
      <w:pPr>
        <w:rPr>
          <w:rFonts w:asciiTheme="minorHAnsi" w:hAnsiTheme="minorHAnsi"/>
        </w:rPr>
      </w:pPr>
      <w:r w:rsidRPr="00DE34F7">
        <w:rPr>
          <w:rFonts w:asciiTheme="minorHAnsi" w:hAnsiTheme="minorHAnsi"/>
          <w:lang w:bidi="ga-IE"/>
        </w:rPr>
        <w:t>Beidh ar oifigigh a bheidh ag íoc ráta ÁSPC Aicme A sainordú a shíniú ag údarú don Roinn Coimirce Sóisialaí aon sochair atá dlite faoi na hAchtanna Leasa Shóisialaigh a íoc go díreach chuig Oifig an Stiúrthóra Ionchúiseamh Poiblí. Beidh íocaíocht le linn breoiteachta faoi réir ag an oifigeach ag déanamh na n-éileamh riachtanach ar shochar árachais shóisialta chuig an Roinn Coimirce Sóisialaí laistigh de na teorainneacha ama riachtanacha</w:t>
      </w:r>
      <w:r w:rsidR="005D0003" w:rsidRPr="00DE34F7">
        <w:rPr>
          <w:rFonts w:asciiTheme="minorHAnsi" w:hAnsiTheme="minorHAnsi"/>
          <w:lang w:bidi="ga-IE"/>
        </w:rPr>
        <w:t>.</w:t>
      </w:r>
    </w:p>
    <w:p w14:paraId="3A82946D" w14:textId="77777777" w:rsidR="007C05FD" w:rsidRPr="00DE34F7" w:rsidRDefault="005D0003" w:rsidP="00742845">
      <w:pPr>
        <w:pStyle w:val="Heading2"/>
        <w:rPr>
          <w:rFonts w:asciiTheme="minorHAnsi" w:hAnsiTheme="minorHAnsi"/>
        </w:rPr>
      </w:pPr>
      <w:r w:rsidRPr="00DE34F7">
        <w:rPr>
          <w:rFonts w:asciiTheme="minorHAnsi" w:hAnsiTheme="minorHAnsi"/>
          <w:lang w:val="ga-IE" w:bidi="ga-IE"/>
        </w:rPr>
        <w:t>Aoisliúntas agus Dul ar Scor</w:t>
      </w:r>
    </w:p>
    <w:p w14:paraId="60F72379" w14:textId="77777777" w:rsidR="009D66F9" w:rsidRPr="00DE34F7" w:rsidRDefault="009D66F9" w:rsidP="009D66F9">
      <w:pPr>
        <w:rPr>
          <w:rFonts w:asciiTheme="minorHAnsi" w:hAnsiTheme="minorHAnsi" w:cstheme="minorHAnsi"/>
        </w:rPr>
      </w:pPr>
      <w:r w:rsidRPr="00DE34F7">
        <w:rPr>
          <w:rFonts w:asciiTheme="minorHAnsi" w:hAnsiTheme="minorHAnsi" w:cstheme="minorHAnsi"/>
          <w:lang w:bidi="ga-IE"/>
        </w:rPr>
        <w:t xml:space="preserve">Déanfar na téarmaí agus coinníollacha aoisliúntais cuí mar atá sa Státseirbhís a thairiscint don iarrthóir rathúil nuair a thairgfear ceapachán dó/di.  Go hiondúil, déanfar ceapachán a thairiscint do cheapaí nár oibrigh riamh sa tSeirbhís Phoiblí bunaithe ar bhallraíocht de Scéim Pinsin na Seirbhíse Poiblí Aonair (“Scéim Aonair”). Tá sonraí iomlána na Scéime ar fáil ag </w:t>
      </w:r>
      <w:r>
        <w:fldChar w:fldCharType="begin"/>
      </w:r>
      <w:r>
        <w:instrText xml:space="preserve"> HYPERLINK "http://www.singlepensionscheme.gov.ie" </w:instrText>
      </w:r>
      <w:r>
        <w:fldChar w:fldCharType="separate"/>
      </w:r>
      <w:r w:rsidRPr="00DE34F7">
        <w:rPr>
          <w:rStyle w:val="Hyperlink"/>
          <w:rFonts w:asciiTheme="minorHAnsi" w:hAnsiTheme="minorHAnsi" w:cstheme="minorHAnsi"/>
          <w:lang w:bidi="ga-IE"/>
        </w:rPr>
        <w:t>https://singlepensionscheme.gov.ie/ga/</w:t>
      </w:r>
      <w:r>
        <w:rPr>
          <w:rStyle w:val="Hyperlink"/>
          <w:rFonts w:asciiTheme="minorHAnsi" w:hAnsiTheme="minorHAnsi" w:cstheme="minorHAnsi"/>
          <w:lang w:bidi="ga-IE"/>
        </w:rPr>
        <w:fldChar w:fldCharType="end"/>
      </w:r>
    </w:p>
    <w:p w14:paraId="0418CAC7" w14:textId="77777777" w:rsidR="009D66F9" w:rsidRPr="00DE34F7" w:rsidRDefault="009D66F9" w:rsidP="009D66F9">
      <w:pPr>
        <w:rPr>
          <w:rFonts w:asciiTheme="minorHAnsi" w:hAnsiTheme="minorHAnsi"/>
        </w:rPr>
      </w:pPr>
      <w:r w:rsidRPr="00DE34F7">
        <w:rPr>
          <w:rFonts w:asciiTheme="minorHAnsi" w:hAnsiTheme="minorHAnsi"/>
          <w:lang w:bidi="ga-IE"/>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4627E466" w14:textId="77777777" w:rsidR="009D66F9" w:rsidRPr="00DE34F7" w:rsidRDefault="009D66F9" w:rsidP="009D66F9">
      <w:pPr>
        <w:spacing w:after="120"/>
        <w:rPr>
          <w:rFonts w:asciiTheme="minorHAnsi" w:hAnsiTheme="minorHAnsi" w:cs="Arial"/>
          <w:color w:val="000000"/>
        </w:rPr>
      </w:pPr>
      <w:r w:rsidRPr="00DE34F7">
        <w:rPr>
          <w:rFonts w:asciiTheme="minorHAnsi" w:hAnsiTheme="minorHAnsi"/>
          <w:lang w:bidi="ga-IE"/>
        </w:rPr>
        <w:t> Is iad seo a leanas na príomhfhorálacha a bhaineann le ballraíocht na Scéime Aonair: </w:t>
      </w:r>
    </w:p>
    <w:p w14:paraId="0371E810" w14:textId="77777777" w:rsidR="009D66F9" w:rsidRPr="00DE34F7" w:rsidRDefault="009D66F9" w:rsidP="009D66F9">
      <w:pPr>
        <w:pStyle w:val="ListParagraph"/>
        <w:numPr>
          <w:ilvl w:val="0"/>
          <w:numId w:val="12"/>
        </w:numPr>
        <w:spacing w:after="0"/>
        <w:rPr>
          <w:rFonts w:asciiTheme="minorHAnsi" w:hAnsiTheme="minorHAnsi"/>
          <w:color w:val="000000"/>
        </w:rPr>
      </w:pPr>
      <w:r w:rsidRPr="00DE34F7">
        <w:rPr>
          <w:rFonts w:asciiTheme="minorHAnsi" w:hAnsiTheme="minorHAnsi"/>
          <w:color w:val="000000"/>
          <w:lang w:bidi="ga-IE"/>
        </w:rPr>
        <w:t>Aois Inphinsin: Is ionann an aois íosta ag a bhfuil pinsean iníoctha agus an aois incháilitheachta don Phinsean Stáit, 66 bliain d’aois faoi láthair.</w:t>
      </w:r>
    </w:p>
    <w:p w14:paraId="43E05A78" w14:textId="77777777" w:rsidR="009D66F9" w:rsidRPr="00DE34F7" w:rsidRDefault="009D66F9" w:rsidP="009D66F9">
      <w:pPr>
        <w:pStyle w:val="ListParagraph"/>
        <w:numPr>
          <w:ilvl w:val="0"/>
          <w:numId w:val="12"/>
        </w:numPr>
        <w:spacing w:after="0"/>
        <w:rPr>
          <w:rFonts w:asciiTheme="minorHAnsi" w:hAnsiTheme="minorHAnsi"/>
          <w:color w:val="000000"/>
        </w:rPr>
      </w:pPr>
      <w:r w:rsidRPr="00DE34F7">
        <w:rPr>
          <w:rFonts w:asciiTheme="minorHAnsi" w:hAnsiTheme="minorHAnsi"/>
          <w:color w:val="000000"/>
          <w:lang w:bidi="ga-IE"/>
        </w:rPr>
        <w:lastRenderedPageBreak/>
        <w:t>Aois Scoir: Ní mór do chomhaltaí scéime éirí as nuair a shroicheann siad 70 bliain d’aois.</w:t>
      </w:r>
    </w:p>
    <w:p w14:paraId="10FB9154" w14:textId="77777777" w:rsidR="009D66F9" w:rsidRPr="00DE34F7" w:rsidRDefault="009D66F9" w:rsidP="009D66F9">
      <w:pPr>
        <w:pStyle w:val="ListParagraph"/>
        <w:numPr>
          <w:ilvl w:val="0"/>
          <w:numId w:val="12"/>
        </w:numPr>
        <w:spacing w:after="0"/>
        <w:rPr>
          <w:rFonts w:asciiTheme="minorHAnsi" w:hAnsiTheme="minorHAnsi"/>
          <w:color w:val="000000"/>
        </w:rPr>
      </w:pPr>
      <w:r w:rsidRPr="00DE34F7">
        <w:rPr>
          <w:rFonts w:asciiTheme="minorHAnsi" w:hAnsiTheme="minorHAnsi"/>
          <w:color w:val="000000"/>
          <w:lang w:bidi="ga-IE"/>
        </w:rPr>
        <w:t>Úsáidtear meántuilleamh gairme chun sochair a ríomh (fabhraíonn méid pinsin agus cnapshuime gach bliain agus déantar iad a uasghrádú gach bliain faoi threoir CPI).</w:t>
      </w:r>
    </w:p>
    <w:p w14:paraId="30C4DCAE" w14:textId="1E02EDED" w:rsidR="00863543" w:rsidRPr="00DE34F7" w:rsidRDefault="009D66F9" w:rsidP="009D66F9">
      <w:pPr>
        <w:pStyle w:val="ListParagraph"/>
        <w:numPr>
          <w:ilvl w:val="0"/>
          <w:numId w:val="12"/>
        </w:numPr>
        <w:rPr>
          <w:rFonts w:asciiTheme="minorHAnsi" w:hAnsiTheme="minorHAnsi"/>
          <w:color w:val="000000"/>
        </w:rPr>
      </w:pPr>
      <w:r w:rsidRPr="00DE34F7">
        <w:rPr>
          <w:rFonts w:asciiTheme="minorHAnsi" w:hAnsiTheme="minorHAnsi"/>
          <w:color w:val="000000"/>
          <w:lang w:bidi="ga-IE"/>
        </w:rPr>
        <w:t>Tá méaduithe pinsin iar-scoir nasctha le CPI</w:t>
      </w:r>
    </w:p>
    <w:p w14:paraId="71FE1EAC" w14:textId="77777777" w:rsidR="00F346B9" w:rsidRDefault="00F346B9" w:rsidP="00092BBA">
      <w:pPr>
        <w:pStyle w:val="Heading2"/>
        <w:rPr>
          <w:rFonts w:asciiTheme="minorHAnsi" w:hAnsiTheme="minorHAnsi"/>
        </w:rPr>
      </w:pPr>
    </w:p>
    <w:p w14:paraId="0B52C13A" w14:textId="0F3B537A" w:rsidR="00863543" w:rsidRPr="00DE34F7" w:rsidRDefault="00863543" w:rsidP="00092BBA">
      <w:pPr>
        <w:pStyle w:val="Heading2"/>
        <w:rPr>
          <w:rFonts w:asciiTheme="minorHAnsi" w:hAnsiTheme="minorHAnsi"/>
          <w:strike/>
          <w:color w:val="1F497D"/>
        </w:rPr>
      </w:pPr>
      <w:r w:rsidRPr="00DE34F7">
        <w:rPr>
          <w:rFonts w:asciiTheme="minorHAnsi" w:hAnsiTheme="minorHAnsi"/>
          <w:lang w:val="ga-IE" w:bidi="ga-IE"/>
        </w:rPr>
        <w:t>Laghdú Pinsin</w:t>
      </w:r>
    </w:p>
    <w:p w14:paraId="0D67A21C" w14:textId="77777777" w:rsidR="009D66F9" w:rsidRPr="00DE34F7" w:rsidRDefault="009D66F9" w:rsidP="009D66F9">
      <w:pPr>
        <w:rPr>
          <w:rFonts w:asciiTheme="minorHAnsi" w:hAnsiTheme="minorHAnsi"/>
          <w:b/>
          <w:u w:val="single"/>
        </w:rPr>
      </w:pPr>
      <w:r w:rsidRPr="00DE34F7">
        <w:rPr>
          <w:rFonts w:asciiTheme="minorHAnsi" w:hAnsiTheme="minorHAnsi"/>
          <w:lang w:bidi="ga-IE"/>
        </w:rPr>
        <w:t xml:space="preserve">Má bhí an ceapaí fostaithe cheana sa Státseirbhís nó sa tSeirbhís Phoiblí agus go bhfuil pinsean á fháil aige nó aici ón Státseirbhís nó ón tSeirbhís Phoiblí nó sa chás go bhfuil pinsean de chuid na Státseirbhíse/na Seirbhíse Poiblí á íoc beidh an pinsean sin </w:t>
      </w:r>
      <w:r w:rsidRPr="00DE34F7">
        <w:rPr>
          <w:rFonts w:asciiTheme="minorHAnsi" w:hAnsiTheme="minorHAnsi"/>
          <w:b/>
          <w:u w:val="single"/>
          <w:lang w:bidi="ga-IE"/>
        </w:rPr>
        <w:t>faoi réir lacáiste</w:t>
      </w:r>
      <w:r w:rsidRPr="00DE34F7">
        <w:rPr>
          <w:rFonts w:asciiTheme="minorHAnsi" w:hAnsiTheme="minorHAnsi"/>
          <w:lang w:bidi="ga-IE"/>
        </w:rPr>
        <w:t xml:space="preserve"> de réir Alt 52 den Acht um Pinsin na Seirbhíse Poiblí (Scéim Aonair agus Forálacha Eile), 2012. </w:t>
      </w:r>
      <w:r w:rsidRPr="00DE34F7">
        <w:rPr>
          <w:rFonts w:asciiTheme="minorHAnsi" w:hAnsiTheme="minorHAnsi"/>
          <w:b/>
          <w:u w:val="single"/>
          <w:lang w:bidi="ga-IE"/>
        </w:rPr>
        <w:t>Tabhair faoi deara:  Agus tú ag cur isteach ar an bpost seo tá tú ag admháil go dtuigeann tú go mbeidh feidhm ag na forálacha lacáiste, nuair is cuí.  Ní shamhlaítear go dtacóidh an Roinn/Oifig fostaitheach le hiarratas ar tharscaoileadh laghdaithe i leith ceapacháin chuig an bpost seo.</w:t>
      </w:r>
    </w:p>
    <w:p w14:paraId="5BC2B5FB" w14:textId="77777777" w:rsidR="009D66F9" w:rsidRPr="00DE34F7" w:rsidRDefault="009D66F9" w:rsidP="009D66F9">
      <w:pPr>
        <w:pStyle w:val="ListParagraph"/>
        <w:numPr>
          <w:ilvl w:val="0"/>
          <w:numId w:val="13"/>
        </w:numPr>
        <w:ind w:left="567"/>
        <w:rPr>
          <w:rFonts w:asciiTheme="minorHAnsi" w:hAnsiTheme="minorHAnsi"/>
          <w:color w:val="000000"/>
        </w:rPr>
      </w:pPr>
      <w:r w:rsidRPr="00DE34F7">
        <w:rPr>
          <w:rFonts w:asciiTheme="minorHAnsi" w:hAnsiTheme="minorHAnsi"/>
          <w:lang w:bidi="ga-IE"/>
        </w:rPr>
        <w:t>Mar sin féin, má bhí an ceapaí fostaithe roimhe seo sa Státseirbhís nó sa tSeirbhís Phoiblí agus dá mbronnadh pinsean air faoi shocruithe luathscoir deonacha (seachas an Scéim Dreasachta Luathscoir (ISER), Ciorclán na Roinne Sláinte 7/2010 VER/VRS nó Ciorclán na Roinne Comhshaoil, Pobail &amp; Rialtais Áitiúil LG(P) 06/2013, a fhágann go bhfuil duine neamh-incháilithe don chomórtas) scoirfidh an teidlíocht chun an phinsin sin le héifeacht ó dháta an athcheaptha. Féadfar, áfach, socruithe speisialta a dhéanamh chun seirbhís roimhe sin a thug an ceapaí a ríomh chun críche aon dámhachtana aoisliúntais amach anseo a bhféadfadh an ceapaí a bheith incháilithe ina leith.</w:t>
      </w:r>
    </w:p>
    <w:p w14:paraId="57CC45A9" w14:textId="77777777" w:rsidR="009D66F9" w:rsidRPr="00DE34F7" w:rsidRDefault="009D66F9" w:rsidP="009D66F9">
      <w:pPr>
        <w:pStyle w:val="ListParagraph"/>
        <w:numPr>
          <w:ilvl w:val="0"/>
          <w:numId w:val="14"/>
        </w:numPr>
        <w:spacing w:after="0"/>
        <w:ind w:left="567"/>
        <w:rPr>
          <w:rFonts w:asciiTheme="minorHAnsi" w:hAnsiTheme="minorHAnsi"/>
          <w:b/>
        </w:rPr>
      </w:pPr>
      <w:r w:rsidRPr="00DE34F7">
        <w:rPr>
          <w:rFonts w:asciiTheme="minorHAnsi" w:hAnsiTheme="minorHAnsi"/>
          <w:b/>
          <w:lang w:bidi="ga-IE"/>
        </w:rPr>
        <w:t>Ciorclán 102/2007 de chuid na Roinne Oideachais agus Scileanna faoin Scéim Luathscoir do Mhúinteoirí</w:t>
      </w:r>
    </w:p>
    <w:p w14:paraId="52993850" w14:textId="77777777" w:rsidR="009D66F9" w:rsidRPr="00DE34F7" w:rsidRDefault="009D66F9" w:rsidP="009D66F9">
      <w:pPr>
        <w:ind w:left="567"/>
        <w:rPr>
          <w:rFonts w:asciiTheme="minorHAnsi" w:hAnsiTheme="minorHAnsi"/>
        </w:rPr>
      </w:pPr>
      <w:r w:rsidRPr="00DE34F7">
        <w:rPr>
          <w:rFonts w:asciiTheme="minorHAnsi" w:hAnsiTheme="minorHAnsi"/>
          <w:lang w:bidi="ga-IE"/>
        </w:rPr>
        <w:t>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acu is déanaí, ach ar atosú, beidh an pinsean bunaithe ar sheirbhís ináirithe iarbhír an duine mar mhúinteoir (s.é. ní chuirfear na blianta breise a deonaíodh roimhe sin san áireamh agus íocaíocht an phinsin á ríomh).</w:t>
      </w:r>
    </w:p>
    <w:p w14:paraId="5B123FAF" w14:textId="77777777" w:rsidR="009D66F9" w:rsidRPr="00DE34F7" w:rsidRDefault="009D66F9" w:rsidP="009D66F9">
      <w:pPr>
        <w:pStyle w:val="ListParagraph"/>
        <w:numPr>
          <w:ilvl w:val="0"/>
          <w:numId w:val="14"/>
        </w:numPr>
        <w:spacing w:after="0"/>
        <w:ind w:left="567"/>
        <w:rPr>
          <w:rFonts w:asciiTheme="minorHAnsi" w:hAnsiTheme="minorHAnsi"/>
          <w:b/>
        </w:rPr>
      </w:pPr>
      <w:r w:rsidRPr="00DE34F7">
        <w:rPr>
          <w:rFonts w:asciiTheme="minorHAnsi" w:hAnsiTheme="minorHAnsi"/>
          <w:b/>
          <w:lang w:bidi="ga-IE"/>
        </w:rPr>
        <w:t xml:space="preserve">Scor Drochshláinte </w:t>
      </w:r>
    </w:p>
    <w:p w14:paraId="6622089E" w14:textId="77777777" w:rsidR="009D66F9" w:rsidRPr="00DE34F7" w:rsidRDefault="009D66F9" w:rsidP="009D66F9">
      <w:pPr>
        <w:ind w:left="567"/>
        <w:rPr>
          <w:rFonts w:asciiTheme="minorHAnsi" w:eastAsia="Calibri" w:hAnsiTheme="minorHAnsi"/>
        </w:rPr>
      </w:pPr>
      <w:r w:rsidRPr="00DE34F7">
        <w:rPr>
          <w:rFonts w:asciiTheme="minorHAnsi" w:eastAsia="Calibri" w:hAnsiTheme="minorHAnsi"/>
          <w:lang w:bidi="ga-IE"/>
        </w:rPr>
        <w:t xml:space="preserve">Tabhair faoi deara, le do thoil, go gceanglaítear ar aon duine a chuaigh ar scor roimhe seo ar fhorais easláinte faoi théarmaí scéime aoisliúntais a dhearbhú, ag an gcéim iarratais tosaigh, go bhfuil siad ag fáil pinsean den sórt sin don eagraíocht a riarann an comórtas earcaíochta.  </w:t>
      </w:r>
    </w:p>
    <w:p w14:paraId="70FED81D" w14:textId="42B192C1" w:rsidR="00863543" w:rsidRPr="00DE34F7" w:rsidRDefault="009D66F9" w:rsidP="009D66F9">
      <w:pPr>
        <w:ind w:left="720"/>
        <w:rPr>
          <w:rFonts w:asciiTheme="minorHAnsi" w:eastAsia="Calibri" w:hAnsiTheme="minorHAnsi"/>
        </w:rPr>
      </w:pPr>
      <w:r w:rsidRPr="00DE34F7">
        <w:rPr>
          <w:rFonts w:asciiTheme="minorHAnsi" w:eastAsia="Calibri" w:hAnsiTheme="minorHAnsi"/>
          <w:lang w:bidi="ga-IE"/>
        </w:rPr>
        <w:t>Beidh ar iarratasóirí freastal ar oifig an CEM chun a gcumas seirbhís rialta agus éifeachtach a sholáthar a mheas agus an riocht ina bhfuil siad cáilithe le haghaidh IHR á gcur san áireamh</w:t>
      </w:r>
      <w:r w:rsidR="00863543" w:rsidRPr="00DE34F7">
        <w:rPr>
          <w:rFonts w:asciiTheme="minorHAnsi" w:eastAsia="Calibri" w:hAnsiTheme="minorHAnsi"/>
          <w:lang w:bidi="ga-IE"/>
        </w:rPr>
        <w:t>.</w:t>
      </w:r>
    </w:p>
    <w:p w14:paraId="7BB5B828" w14:textId="77777777" w:rsidR="00863543" w:rsidRPr="00DE34F7" w:rsidRDefault="00863543" w:rsidP="00092BBA">
      <w:pPr>
        <w:pStyle w:val="Heading2"/>
        <w:rPr>
          <w:rFonts w:asciiTheme="minorHAnsi" w:eastAsia="Calibri" w:hAnsiTheme="minorHAnsi"/>
        </w:rPr>
      </w:pPr>
      <w:r w:rsidRPr="00DE34F7">
        <w:rPr>
          <w:rFonts w:asciiTheme="minorHAnsi" w:eastAsia="Calibri" w:hAnsiTheme="minorHAnsi"/>
          <w:lang w:val="ga-IE" w:bidi="ga-IE"/>
        </w:rPr>
        <w:lastRenderedPageBreak/>
        <w:t>Ceapachán tar éis scor de bharr drochshláinte ón Státseirbhís</w:t>
      </w:r>
    </w:p>
    <w:p w14:paraId="527B5514" w14:textId="77777777" w:rsidR="009D66F9" w:rsidRPr="00DE34F7" w:rsidRDefault="009D66F9" w:rsidP="009D66F9">
      <w:pPr>
        <w:spacing w:after="120"/>
        <w:rPr>
          <w:rFonts w:asciiTheme="minorHAnsi" w:eastAsia="Calibri" w:hAnsiTheme="minorHAnsi"/>
        </w:rPr>
      </w:pPr>
      <w:r w:rsidRPr="00DE34F7">
        <w:rPr>
          <w:rFonts w:asciiTheme="minorHAnsi" w:eastAsia="Calibri" w:hAnsiTheme="minorHAnsi"/>
          <w:lang w:bidi="ga-IE"/>
        </w:rPr>
        <w:t>Má éiríonn lena n-iarratas tríd an gcomórtas, ba chóir go mbeadh an t-iarratasóir ar an eolas faoi na nithe seo a leanas:</w:t>
      </w:r>
    </w:p>
    <w:p w14:paraId="607BCCFC" w14:textId="77777777" w:rsidR="009D66F9" w:rsidRPr="00DE34F7" w:rsidRDefault="009D66F9" w:rsidP="009D66F9">
      <w:pPr>
        <w:pStyle w:val="ListParagraph"/>
        <w:numPr>
          <w:ilvl w:val="0"/>
          <w:numId w:val="42"/>
        </w:numPr>
        <w:spacing w:after="0" w:line="240" w:lineRule="auto"/>
        <w:rPr>
          <w:rFonts w:asciiTheme="minorHAnsi" w:eastAsia="Calibri" w:hAnsiTheme="minorHAnsi"/>
        </w:rPr>
      </w:pPr>
      <w:r w:rsidRPr="00DE34F7">
        <w:rPr>
          <w:rFonts w:asciiTheme="minorHAnsi" w:eastAsia="Calibri" w:hAnsiTheme="minorHAnsi"/>
          <w:lang w:bidi="ga-IE"/>
        </w:rPr>
        <w:t>Má mheastar a bheith oiriúnach chun seirbhís rialta agus éifeachtach a sholáthar agus go sanntar iad do phost, scoirfidh a bpinsean drochshláinte státseirbhíse.</w:t>
      </w:r>
    </w:p>
    <w:p w14:paraId="0873CEE5" w14:textId="77777777" w:rsidR="009D66F9" w:rsidRPr="00DE34F7" w:rsidRDefault="009D66F9" w:rsidP="009D66F9">
      <w:pPr>
        <w:pStyle w:val="ListParagraph"/>
        <w:numPr>
          <w:ilvl w:val="0"/>
          <w:numId w:val="42"/>
        </w:numPr>
        <w:spacing w:after="0" w:line="240" w:lineRule="auto"/>
        <w:rPr>
          <w:rFonts w:asciiTheme="minorHAnsi" w:eastAsia="Calibri" w:hAnsiTheme="minorHAnsi"/>
        </w:rPr>
      </w:pPr>
      <w:r w:rsidRPr="00DE34F7">
        <w:rPr>
          <w:rFonts w:asciiTheme="minorHAnsi" w:eastAsia="Calibri" w:hAnsiTheme="minorHAnsi"/>
          <w:lang w:bidi="ga-IE"/>
        </w:rPr>
        <w:t xml:space="preserve">Má theipeann ar an iarratasóir ina dhiaidh sin promhadh a chríochnú nó má chinneann sé/sí a phost sannta a fhágáil, </w:t>
      </w:r>
      <w:r w:rsidRPr="00DE34F7">
        <w:rPr>
          <w:rFonts w:asciiTheme="minorHAnsi" w:eastAsia="Calibri" w:hAnsiTheme="minorHAnsi"/>
          <w:u w:val="single"/>
          <w:lang w:bidi="ga-IE"/>
        </w:rPr>
        <w:t>ní féidir aisiompú ar stádas IHR na státseirbhíse, ná pinsean IHR na státseirbhíse a athchur</w:t>
      </w:r>
      <w:r w:rsidRPr="00DE34F7">
        <w:rPr>
          <w:rFonts w:asciiTheme="minorHAnsi" w:eastAsia="Calibri" w:hAnsiTheme="minorHAnsi"/>
          <w:lang w:bidi="ga-IE"/>
        </w:rPr>
        <w:t>, a bhí ann roimh an iarratas agus níl teidlíocht ann dó.</w:t>
      </w:r>
    </w:p>
    <w:p w14:paraId="5DD4D785" w14:textId="77777777" w:rsidR="009D66F9" w:rsidRDefault="009D66F9" w:rsidP="009D66F9">
      <w:pPr>
        <w:pStyle w:val="ListParagraph"/>
        <w:numPr>
          <w:ilvl w:val="0"/>
          <w:numId w:val="42"/>
        </w:numPr>
        <w:spacing w:after="0" w:line="240" w:lineRule="auto"/>
        <w:rPr>
          <w:rFonts w:asciiTheme="minorHAnsi" w:eastAsia="Calibri" w:hAnsiTheme="minorHAnsi"/>
        </w:rPr>
      </w:pPr>
      <w:r w:rsidRPr="00DE34F7">
        <w:rPr>
          <w:rFonts w:asciiTheme="minorHAnsi" w:eastAsia="Calibri" w:hAnsiTheme="minorHAnsi"/>
          <w:lang w:bidi="ga-IE"/>
        </w:rPr>
        <w:t>Tiocfaidh an t-iarratasóir chun bheith ina bhall de Scéim Pinsin na Seirbhíse Poiblí Aonair (SPSPS) nuair a cheapfar é má bhí sos sa tseirbhís phoiblí/shibhialta inphinsin de níos mó ná 26 seachtaine aige.</w:t>
      </w:r>
    </w:p>
    <w:p w14:paraId="495CE939" w14:textId="77777777" w:rsidR="009D66F9" w:rsidRPr="00DE34F7" w:rsidRDefault="009D66F9" w:rsidP="009D66F9">
      <w:pPr>
        <w:pStyle w:val="ListParagraph"/>
        <w:spacing w:after="0" w:line="240" w:lineRule="auto"/>
        <w:rPr>
          <w:rFonts w:asciiTheme="minorHAnsi" w:eastAsia="Calibri" w:hAnsiTheme="minorHAnsi"/>
        </w:rPr>
      </w:pPr>
    </w:p>
    <w:p w14:paraId="0E566E3D" w14:textId="0C6C1CBB" w:rsidR="00863543" w:rsidRPr="00DE34F7" w:rsidRDefault="009D66F9" w:rsidP="009D66F9">
      <w:pPr>
        <w:rPr>
          <w:rFonts w:asciiTheme="minorHAnsi" w:hAnsiTheme="minorHAnsi" w:cstheme="minorHAnsi"/>
        </w:rPr>
      </w:pPr>
      <w:r w:rsidRPr="00DE34F7">
        <w:rPr>
          <w:rFonts w:asciiTheme="minorHAnsi" w:hAnsiTheme="minorHAnsi" w:cstheme="minorHAnsi"/>
          <w:lang w:bidi="ga-IE"/>
        </w:rPr>
        <w:t xml:space="preserve">Tabhair faoi deara le do thoil go bhfuil faisnéis níos mionsonraithe maidir le himpleachtaí pinsin dóibh siúd atá ag fáil pinsean drochshláinte státseirbhíse nó seirbhíse poiblí ar fáil </w:t>
      </w:r>
      <w:r>
        <w:fldChar w:fldCharType="begin"/>
      </w:r>
      <w:r>
        <w:instrText xml:space="preserve"> HYPERLINK "https://hr.per.gov.ie/wp-content/uploads/2020/06/Ill-Health-Retirement-linked-document.pdf" </w:instrText>
      </w:r>
      <w:r>
        <w:fldChar w:fldCharType="separate"/>
      </w:r>
      <w:r w:rsidRPr="00DE34F7">
        <w:rPr>
          <w:rStyle w:val="Hyperlink"/>
          <w:rFonts w:asciiTheme="minorHAnsi" w:hAnsiTheme="minorHAnsi" w:cstheme="minorHAnsi"/>
          <w:lang w:bidi="ga-IE"/>
        </w:rPr>
        <w:t>tríd an nasc seo</w:t>
      </w:r>
      <w:r>
        <w:rPr>
          <w:rStyle w:val="Hyperlink"/>
          <w:rFonts w:asciiTheme="minorHAnsi" w:hAnsiTheme="minorHAnsi" w:cstheme="minorHAnsi"/>
          <w:lang w:bidi="ga-IE"/>
        </w:rPr>
        <w:fldChar w:fldCharType="end"/>
      </w:r>
      <w:r w:rsidRPr="00DE34F7">
        <w:rPr>
          <w:rFonts w:asciiTheme="minorHAnsi" w:hAnsiTheme="minorHAnsi" w:cstheme="minorHAnsi"/>
          <w:lang w:bidi="ga-IE"/>
        </w:rPr>
        <w:t xml:space="preserve"> nó ar iarratas chuig Oifig an Stiúrthóra Ionchúiseamh Poiblí</w:t>
      </w:r>
      <w:r w:rsidR="00863543" w:rsidRPr="00DE34F7">
        <w:rPr>
          <w:rFonts w:asciiTheme="minorHAnsi" w:hAnsiTheme="minorHAnsi" w:cstheme="minorHAnsi"/>
          <w:lang w:bidi="ga-IE"/>
        </w:rPr>
        <w:t>.</w:t>
      </w:r>
    </w:p>
    <w:p w14:paraId="07B9441D" w14:textId="77777777" w:rsidR="009D66F9" w:rsidRPr="00DE34F7" w:rsidRDefault="009D66F9" w:rsidP="009D66F9">
      <w:pPr>
        <w:pStyle w:val="Heading2"/>
        <w:rPr>
          <w:rFonts w:asciiTheme="minorHAnsi" w:hAnsiTheme="minorHAnsi"/>
        </w:rPr>
      </w:pPr>
      <w:r w:rsidRPr="00DE34F7">
        <w:rPr>
          <w:rFonts w:asciiTheme="minorHAnsi" w:hAnsiTheme="minorHAnsi"/>
          <w:lang w:val="ga-IE" w:bidi="ga-IE"/>
        </w:rPr>
        <w:t>Fabhrú Pinsin</w:t>
      </w:r>
    </w:p>
    <w:p w14:paraId="6976D1FE" w14:textId="77777777" w:rsidR="009D66F9" w:rsidRPr="00DE34F7" w:rsidRDefault="009D66F9" w:rsidP="009D66F9">
      <w:pPr>
        <w:rPr>
          <w:rFonts w:asciiTheme="minorHAnsi" w:hAnsiTheme="minorHAnsi" w:cstheme="minorHAnsi"/>
        </w:rPr>
      </w:pPr>
      <w:r w:rsidRPr="00DE34F7">
        <w:rPr>
          <w:rFonts w:asciiTheme="minorHAnsi" w:hAnsiTheme="minorHAnsi" w:cstheme="minorHAnsi"/>
          <w:lang w:bidi="ga-IE"/>
        </w:rPr>
        <w:t>Teorainn 40 bliain ar an tseirbhís iomlán is féidir a áireamh i dtreo an phinsin i gcás ina raibh duine ina bhall de níos mó ná scéim pinsin seirbhíse poiblí amháin a bhí ann cheana (s.é. neamh-Scéim 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0E62E5BA" w14:textId="77777777" w:rsidR="009D66F9" w:rsidRPr="00DE34F7" w:rsidRDefault="009D66F9" w:rsidP="009D66F9">
      <w:pPr>
        <w:pStyle w:val="Heading2"/>
        <w:rPr>
          <w:rFonts w:asciiTheme="minorHAnsi" w:hAnsiTheme="minorHAnsi"/>
          <w:color w:val="000000"/>
        </w:rPr>
      </w:pPr>
      <w:r w:rsidRPr="00DE34F7">
        <w:rPr>
          <w:rFonts w:asciiTheme="minorHAnsi" w:hAnsiTheme="minorHAnsi"/>
          <w:lang w:val="ga-IE" w:bidi="ga-IE"/>
        </w:rPr>
        <w:t xml:space="preserve">Ranníocaíochtaí Aoisliúntais Bhreise </w:t>
      </w:r>
    </w:p>
    <w:p w14:paraId="0313CBFE" w14:textId="77777777" w:rsidR="009D66F9" w:rsidRPr="00DE34F7" w:rsidRDefault="009D66F9" w:rsidP="009D66F9">
      <w:pPr>
        <w:rPr>
          <w:rFonts w:asciiTheme="minorHAnsi" w:hAnsiTheme="minorHAnsi" w:cstheme="minorHAnsi"/>
          <w:sz w:val="24"/>
          <w:szCs w:val="24"/>
        </w:rPr>
      </w:pPr>
      <w:r w:rsidRPr="00DE34F7">
        <w:rPr>
          <w:rFonts w:asciiTheme="minorHAnsi" w:hAnsiTheme="minorHAnsi" w:cstheme="minorHAnsi"/>
          <w:lang w:bidi="ga-IE"/>
        </w:rPr>
        <w:t xml:space="preserve">Tá an ceapachán seo faoi réir na Ranníocaíochta Aoisliúntais Breise (ASC) de réir an Achta um Pá agus Pinsin na Seirbhíse Poiblí 2017. </w:t>
      </w:r>
      <w:r w:rsidRPr="00DE34F7">
        <w:rPr>
          <w:rFonts w:asciiTheme="minorHAnsi" w:hAnsiTheme="minorHAnsi" w:cstheme="minorHAnsi"/>
          <w:b/>
          <w:lang w:bidi="ga-IE"/>
        </w:rPr>
        <w:t xml:space="preserve">Nóta; </w:t>
      </w:r>
      <w:r w:rsidRPr="00DE34F7">
        <w:rPr>
          <w:rFonts w:asciiTheme="minorHAnsi" w:hAnsiTheme="minorHAnsi" w:cstheme="minorHAnsi"/>
          <w:lang w:bidi="ga-IE"/>
        </w:rPr>
        <w:t>Tá asbhaintí ASC sa bhreis ar aon ranníocaíochtaí pinsin (príomhscéim agus ranníocaíochtaí céilí agus leanaí) a theastaíonn faoi rialacha do scéime pinsin.</w:t>
      </w:r>
    </w:p>
    <w:p w14:paraId="29858453" w14:textId="77777777" w:rsidR="009D66F9" w:rsidRPr="00DE34F7" w:rsidRDefault="009D66F9" w:rsidP="009D66F9">
      <w:pPr>
        <w:rPr>
          <w:rStyle w:val="Hyperlink"/>
          <w:rFonts w:asciiTheme="minorHAnsi" w:hAnsiTheme="minorHAnsi" w:cstheme="minorHAnsi"/>
        </w:rPr>
      </w:pPr>
      <w:r w:rsidRPr="00DE34F7">
        <w:rPr>
          <w:rFonts w:asciiTheme="minorHAnsi" w:hAnsiTheme="minorHAnsi" w:cstheme="minorHAnsi"/>
          <w:color w:val="000000"/>
          <w:lang w:bidi="ga-IE"/>
        </w:rPr>
        <w:t xml:space="preserve">Le haghaidh tuilleadh faisnéise maidir le Scéim Pinsin na Seirbhíse Poiblí Aonair féach le do thoil ar an suíomh gréasáin seo a leanas: </w:t>
      </w:r>
      <w:r>
        <w:fldChar w:fldCharType="begin"/>
      </w:r>
      <w:r>
        <w:instrText xml:space="preserve"> HYPERLINK "http://www.singlepensionscheme.gov.ie" </w:instrText>
      </w:r>
      <w:r>
        <w:fldChar w:fldCharType="separate"/>
      </w:r>
      <w:r w:rsidRPr="00DE34F7">
        <w:rPr>
          <w:rStyle w:val="Hyperlink"/>
          <w:rFonts w:asciiTheme="minorHAnsi" w:hAnsiTheme="minorHAnsi" w:cstheme="minorHAnsi"/>
          <w:lang w:bidi="ga-IE"/>
        </w:rPr>
        <w:t>www.singlepensionscheme.gov.ie</w:t>
      </w:r>
      <w:r>
        <w:rPr>
          <w:rStyle w:val="Hyperlink"/>
          <w:rFonts w:asciiTheme="minorHAnsi" w:hAnsiTheme="minorHAnsi" w:cstheme="minorHAnsi"/>
          <w:lang w:bidi="ga-IE"/>
        </w:rPr>
        <w:fldChar w:fldCharType="end"/>
      </w:r>
    </w:p>
    <w:p w14:paraId="02322EB6" w14:textId="77777777" w:rsidR="009D66F9" w:rsidRPr="00DE34F7" w:rsidRDefault="009D66F9" w:rsidP="009D66F9">
      <w:pPr>
        <w:pStyle w:val="Heading2"/>
        <w:rPr>
          <w:rFonts w:asciiTheme="minorHAnsi" w:hAnsiTheme="minorHAnsi"/>
        </w:rPr>
      </w:pPr>
      <w:r w:rsidRPr="00DE34F7">
        <w:rPr>
          <w:rFonts w:asciiTheme="minorHAnsi" w:hAnsiTheme="minorHAnsi"/>
          <w:lang w:val="ga-IE" w:bidi="ga-IE"/>
        </w:rPr>
        <w:t>Rúndacht, Discréid agus Caighdeáin Iompraíochta: Rúndacht agus Macántacht Oifigiúil:</w:t>
      </w:r>
    </w:p>
    <w:p w14:paraId="5A36BC54" w14:textId="77777777" w:rsidR="009D66F9" w:rsidRPr="00DE34F7" w:rsidRDefault="009D66F9" w:rsidP="009D66F9">
      <w:pPr>
        <w:rPr>
          <w:rFonts w:asciiTheme="minorHAnsi" w:hAnsiTheme="minorHAnsi"/>
        </w:rPr>
      </w:pPr>
      <w:r w:rsidRPr="00DE34F7">
        <w:rPr>
          <w:rFonts w:asciiTheme="minorHAnsi" w:hAnsiTheme="minorHAnsi"/>
          <w:lang w:bidi="ga-IE"/>
        </w:rPr>
        <w:t xml:space="preserve">Le linn théarma an chonartha phromhaidh, beidh oifigeach faoi réir ag Forálacha an Achta um Rúin Oifigiúla, 1963, arna leasú ag na hAchtanna um Shaoráil Faisnéise, 2014.  Comhaontóidh an t-oifigeach gan aon fhaisnéis rúnda a nochtadh do thríú páirtithe neamhúdaraithe le linn na tréimhse fostaíochta nó ina dhiaidh sin.  </w:t>
      </w:r>
    </w:p>
    <w:p w14:paraId="00E3D5E9" w14:textId="77777777" w:rsidR="009D66F9" w:rsidRPr="00DE34F7" w:rsidRDefault="009D66F9" w:rsidP="009D66F9">
      <w:pPr>
        <w:pStyle w:val="Heading2"/>
        <w:rPr>
          <w:rFonts w:asciiTheme="minorHAnsi" w:hAnsiTheme="minorHAnsi"/>
        </w:rPr>
      </w:pPr>
      <w:r w:rsidRPr="00DE34F7">
        <w:rPr>
          <w:rFonts w:asciiTheme="minorHAnsi" w:hAnsiTheme="minorHAnsi"/>
          <w:lang w:val="ga-IE" w:bidi="ga-IE"/>
        </w:rPr>
        <w:t>Cód Caighdeán agus Iompraíochta na Státseirbhíse</w:t>
      </w:r>
    </w:p>
    <w:p w14:paraId="3F920BA2" w14:textId="77777777" w:rsidR="009D66F9" w:rsidRPr="00DE34F7" w:rsidRDefault="009D66F9" w:rsidP="009D66F9">
      <w:pPr>
        <w:rPr>
          <w:rFonts w:asciiTheme="minorHAnsi" w:hAnsiTheme="minorHAnsi" w:cs="Arial"/>
        </w:rPr>
      </w:pPr>
      <w:r w:rsidRPr="00DE34F7">
        <w:rPr>
          <w:rFonts w:asciiTheme="minorHAnsi" w:hAnsiTheme="minorHAnsi"/>
          <w:lang w:bidi="ga-IE"/>
        </w:rPr>
        <w:t>Beidh an ceapaí faoi réir ag Cód Caighdeán agus Iompraíochta na Státseirbhíse.</w:t>
      </w:r>
    </w:p>
    <w:p w14:paraId="60D52456" w14:textId="77777777" w:rsidR="009D66F9" w:rsidRPr="00DE34F7" w:rsidRDefault="009D66F9" w:rsidP="009D66F9">
      <w:pPr>
        <w:pStyle w:val="Heading2"/>
        <w:rPr>
          <w:rFonts w:asciiTheme="minorHAnsi" w:hAnsiTheme="minorHAnsi"/>
        </w:rPr>
      </w:pPr>
      <w:r w:rsidRPr="00DE34F7">
        <w:rPr>
          <w:rFonts w:asciiTheme="minorHAnsi" w:hAnsiTheme="minorHAnsi"/>
          <w:lang w:val="ga-IE" w:bidi="ga-IE"/>
        </w:rPr>
        <w:t xml:space="preserve">Na hAchtanna um Eitic in Oifigí Poiblí: </w:t>
      </w:r>
    </w:p>
    <w:p w14:paraId="6BDFDE6B" w14:textId="77777777" w:rsidR="009D66F9" w:rsidRPr="00DE34F7" w:rsidRDefault="009D66F9" w:rsidP="009D66F9">
      <w:pPr>
        <w:rPr>
          <w:rFonts w:asciiTheme="minorHAnsi" w:hAnsiTheme="minorHAnsi"/>
          <w:b/>
        </w:rPr>
      </w:pPr>
      <w:r w:rsidRPr="00DE34F7">
        <w:rPr>
          <w:rFonts w:asciiTheme="minorHAnsi" w:hAnsiTheme="minorHAnsi"/>
          <w:lang w:bidi="ga-IE"/>
        </w:rPr>
        <w:t>Beidh feidhm ag na hAchtanna um Eitic in Oifigí Poiblí, nuair is iomchuí, maidir leis an gceapachán seo.</w:t>
      </w:r>
    </w:p>
    <w:p w14:paraId="06648D49" w14:textId="77777777" w:rsidR="009D66F9" w:rsidRPr="00DE34F7" w:rsidRDefault="009D66F9" w:rsidP="009D66F9">
      <w:pPr>
        <w:pStyle w:val="Heading2"/>
        <w:rPr>
          <w:rFonts w:asciiTheme="minorHAnsi" w:hAnsiTheme="minorHAnsi"/>
        </w:rPr>
      </w:pPr>
      <w:r w:rsidRPr="00DE34F7">
        <w:rPr>
          <w:rFonts w:asciiTheme="minorHAnsi" w:hAnsiTheme="minorHAnsi"/>
          <w:lang w:val="ga-IE" w:bidi="ga-IE"/>
        </w:rPr>
        <w:lastRenderedPageBreak/>
        <w:t>Faomhadh roimh ré maidir le foilseacháin:</w:t>
      </w:r>
    </w:p>
    <w:p w14:paraId="5A8CD7E6" w14:textId="77777777" w:rsidR="009D66F9" w:rsidRPr="00DE34F7" w:rsidRDefault="009D66F9" w:rsidP="009D66F9">
      <w:pPr>
        <w:rPr>
          <w:rFonts w:asciiTheme="minorHAnsi" w:hAnsiTheme="minorHAnsi"/>
          <w:b/>
        </w:rPr>
      </w:pPr>
      <w:r w:rsidRPr="00DE34F7">
        <w:rPr>
          <w:rFonts w:asciiTheme="minorHAnsi" w:hAnsiTheme="minorHAnsi"/>
          <w:lang w:bidi="ga-IE"/>
        </w:rPr>
        <w:t xml:space="preserve">Comhaontóidh duine ceaptha gan ábhar a bhaineann lena dhualgais oifigiúla / lena dualgais oifigiúla a fhoilsiú gan cead a fháil roimh ré ón Stiúrthóir nó ó chomhalta údaraithe cuí eile den fhoireann bhainistíochta shinsearach.  </w:t>
      </w:r>
    </w:p>
    <w:p w14:paraId="68437D1A" w14:textId="77777777" w:rsidR="009D66F9" w:rsidRPr="00DE34F7" w:rsidRDefault="009D66F9" w:rsidP="009D66F9">
      <w:pPr>
        <w:pStyle w:val="Heading2"/>
        <w:rPr>
          <w:rFonts w:asciiTheme="minorHAnsi" w:hAnsiTheme="minorHAnsi"/>
        </w:rPr>
      </w:pPr>
      <w:r w:rsidRPr="00DE34F7">
        <w:rPr>
          <w:rFonts w:asciiTheme="minorHAnsi" w:hAnsiTheme="minorHAnsi"/>
          <w:lang w:val="ga-IE" w:bidi="ga-IE"/>
        </w:rPr>
        <w:t>Gníomhaíocht Pholaitiúil:</w:t>
      </w:r>
    </w:p>
    <w:p w14:paraId="4DC3158F" w14:textId="00233387" w:rsidR="00DE5472" w:rsidRPr="00DE34F7" w:rsidRDefault="009D66F9" w:rsidP="009D66F9">
      <w:pPr>
        <w:rPr>
          <w:rFonts w:asciiTheme="minorHAnsi" w:hAnsiTheme="minorHAnsi"/>
        </w:rPr>
      </w:pPr>
      <w:r w:rsidRPr="00DE34F7">
        <w:rPr>
          <w:rFonts w:asciiTheme="minorHAnsi" w:hAnsiTheme="minorHAnsi"/>
          <w:lang w:bidi="ga-IE"/>
        </w:rPr>
        <w:t>Le linn théarma na fostaíochta, beidh an t-oifigeach faoi réir ag na rialacha lena rialaítear seirbhísigh phoiblí agus an pholaitíocht</w:t>
      </w:r>
      <w:r w:rsidR="00863543" w:rsidRPr="00DE34F7">
        <w:rPr>
          <w:rFonts w:asciiTheme="minorHAnsi" w:hAnsiTheme="minorHAnsi"/>
          <w:lang w:bidi="ga-IE"/>
        </w:rPr>
        <w:t>.</w:t>
      </w:r>
    </w:p>
    <w:p w14:paraId="34BC978F" w14:textId="77777777" w:rsidR="009D66F9" w:rsidRDefault="009D66F9" w:rsidP="00CC76D5">
      <w:pPr>
        <w:jc w:val="center"/>
        <w:rPr>
          <w:rFonts w:asciiTheme="minorHAnsi" w:hAnsiTheme="minorHAnsi"/>
          <w:b/>
          <w:sz w:val="24"/>
          <w:szCs w:val="24"/>
          <w:lang w:bidi="ga-IE"/>
        </w:rPr>
      </w:pPr>
    </w:p>
    <w:p w14:paraId="57ED69D2" w14:textId="06E136E7" w:rsidR="00D66CD9" w:rsidRDefault="009D66F9" w:rsidP="00CC76D5">
      <w:pPr>
        <w:jc w:val="center"/>
        <w:rPr>
          <w:rFonts w:asciiTheme="minorHAnsi" w:hAnsiTheme="minorHAnsi"/>
          <w:b/>
        </w:rPr>
      </w:pPr>
      <w:r w:rsidRPr="00CC76D5">
        <w:rPr>
          <w:rFonts w:asciiTheme="minorHAnsi" w:hAnsiTheme="minorHAnsi"/>
          <w:b/>
          <w:sz w:val="24"/>
          <w:szCs w:val="24"/>
          <w:lang w:bidi="ga-IE"/>
        </w:rPr>
        <w:t>Léiríonn an méid thuas na príomhchoinníollacha seirbhíse agus níl sé beartaithe gurb é an liosta cuimsitheach de gach téarma agus coinníoll fostaíochta a leagfar amach sa chonradh promhaidh a bheidh le bheith aontaithe leis an iarrthóir rathúil</w:t>
      </w:r>
      <w:r w:rsidR="005D0003" w:rsidRPr="00CC76D5">
        <w:rPr>
          <w:rFonts w:asciiTheme="minorHAnsi" w:hAnsiTheme="minorHAnsi"/>
          <w:b/>
          <w:sz w:val="24"/>
          <w:szCs w:val="24"/>
          <w:lang w:bidi="ga-IE"/>
        </w:rPr>
        <w:t>.</w:t>
      </w:r>
    </w:p>
    <w:p w14:paraId="4A0185BD" w14:textId="77777777" w:rsidR="00D66CD9" w:rsidRDefault="00D66CD9">
      <w:pPr>
        <w:spacing w:after="0" w:line="240" w:lineRule="auto"/>
        <w:jc w:val="left"/>
        <w:rPr>
          <w:rFonts w:asciiTheme="minorHAnsi" w:hAnsiTheme="minorHAnsi"/>
          <w:b/>
        </w:rPr>
      </w:pPr>
      <w:r>
        <w:rPr>
          <w:rFonts w:asciiTheme="minorHAnsi" w:hAnsiTheme="minorHAnsi"/>
          <w:b/>
          <w:lang w:bidi="ga-IE"/>
        </w:rPr>
        <w:br w:type="page"/>
      </w:r>
    </w:p>
    <w:p w14:paraId="0C301B77" w14:textId="77777777" w:rsidR="0068501D" w:rsidRPr="00DE34F7" w:rsidRDefault="009F195B" w:rsidP="00D84761">
      <w:pPr>
        <w:pStyle w:val="Heading1"/>
        <w:spacing w:before="360"/>
      </w:pPr>
      <w:bookmarkStart w:id="7" w:name="_Toc140055461"/>
      <w:r w:rsidRPr="00DE34F7">
        <w:rPr>
          <w:lang w:val="ga-IE" w:bidi="ga-IE"/>
        </w:rPr>
        <w:lastRenderedPageBreak/>
        <w:t>AN PRÓISEAS IARRATAIS AGUS ROGHNÚCHÁIN</w:t>
      </w:r>
      <w:bookmarkEnd w:id="7"/>
    </w:p>
    <w:p w14:paraId="2C9A6EC9" w14:textId="77777777" w:rsidR="0068501D" w:rsidRPr="00DE34F7" w:rsidRDefault="0068501D" w:rsidP="00092BBA">
      <w:pPr>
        <w:pStyle w:val="Heading2"/>
        <w:rPr>
          <w:rFonts w:asciiTheme="minorHAnsi" w:hAnsiTheme="minorHAnsi"/>
        </w:rPr>
      </w:pPr>
      <w:r w:rsidRPr="00DE34F7">
        <w:rPr>
          <w:rFonts w:asciiTheme="minorHAnsi" w:hAnsiTheme="minorHAnsi"/>
          <w:lang w:val="ga-IE" w:bidi="ga-IE"/>
        </w:rPr>
        <w:t>Conas iarratas a Dhéanamh</w:t>
      </w:r>
    </w:p>
    <w:p w14:paraId="07933595" w14:textId="77777777" w:rsidR="009D66F9" w:rsidRDefault="009D66F9" w:rsidP="009D66F9">
      <w:pPr>
        <w:rPr>
          <w:rFonts w:asciiTheme="minorHAnsi" w:hAnsiTheme="minorHAnsi"/>
        </w:rPr>
      </w:pPr>
      <w:r>
        <w:rPr>
          <w:rFonts w:asciiTheme="minorHAnsi" w:hAnsiTheme="minorHAnsi"/>
          <w:lang w:bidi="ga-IE"/>
        </w:rPr>
        <w:t xml:space="preserve">Cuir isteach d’iarratas ar ríomhphost le do thoil chuig </w:t>
      </w:r>
      <w:r>
        <w:fldChar w:fldCharType="begin"/>
      </w:r>
      <w:r>
        <w:instrText xml:space="preserve"> HYPERLINK "mailto:Recruitment@dppireland.ie" </w:instrText>
      </w:r>
      <w:r>
        <w:fldChar w:fldCharType="separate"/>
      </w:r>
      <w:r w:rsidRPr="00DE34F7">
        <w:rPr>
          <w:rStyle w:val="Hyperlink"/>
          <w:rFonts w:asciiTheme="minorHAnsi" w:hAnsiTheme="minorHAnsi"/>
          <w:lang w:bidi="ga-IE"/>
        </w:rPr>
        <w:t>Recruitment@dppireland.ie</w:t>
      </w:r>
      <w:r>
        <w:rPr>
          <w:rStyle w:val="Hyperlink"/>
          <w:rFonts w:asciiTheme="minorHAnsi" w:hAnsiTheme="minorHAnsi"/>
          <w:lang w:bidi="ga-IE"/>
        </w:rPr>
        <w:fldChar w:fldCharType="end"/>
      </w:r>
      <w:r>
        <w:rPr>
          <w:rFonts w:asciiTheme="minorHAnsi" w:hAnsiTheme="minorHAnsi"/>
          <w:lang w:bidi="ga-IE"/>
        </w:rPr>
        <w:t xml:space="preserve"> leis an méid seo a leanas:</w:t>
      </w:r>
    </w:p>
    <w:p w14:paraId="357B4D7A" w14:textId="77777777" w:rsidR="009D66F9" w:rsidRPr="00407625" w:rsidRDefault="009D66F9" w:rsidP="009D66F9">
      <w:pPr>
        <w:pStyle w:val="ListParagraph"/>
        <w:numPr>
          <w:ilvl w:val="0"/>
          <w:numId w:val="39"/>
        </w:numPr>
        <w:rPr>
          <w:rFonts w:asciiTheme="minorHAnsi" w:hAnsiTheme="minorHAnsi"/>
          <w:color w:val="44546A" w:themeColor="text2"/>
          <w:u w:val="single"/>
        </w:rPr>
      </w:pPr>
      <w:r>
        <w:rPr>
          <w:rFonts w:asciiTheme="minorHAnsi" w:hAnsiTheme="minorHAnsi"/>
          <w:lang w:bidi="ga-IE"/>
        </w:rPr>
        <w:t>CV cuimsitheach (gan dul thar 3 leathanach – le Sonraí Oideachais agus Stair Oibre in ord cróineolaíoch san áireamh)</w:t>
      </w:r>
    </w:p>
    <w:p w14:paraId="56580B93" w14:textId="77777777" w:rsidR="009D66F9" w:rsidRDefault="009D66F9" w:rsidP="009D66F9">
      <w:pPr>
        <w:pStyle w:val="ListParagraph"/>
        <w:numPr>
          <w:ilvl w:val="0"/>
          <w:numId w:val="39"/>
        </w:numPr>
        <w:rPr>
          <w:rFonts w:asciiTheme="minorHAnsi" w:hAnsiTheme="minorHAnsi"/>
        </w:rPr>
      </w:pPr>
      <w:r>
        <w:rPr>
          <w:rFonts w:asciiTheme="minorHAnsi" w:hAnsiTheme="minorHAnsi"/>
          <w:lang w:bidi="ga-IE"/>
        </w:rPr>
        <w:t xml:space="preserve">Foirm Iarratais Inniúlachta- ní mór d'iarrthóirí an fhoirm iarratais dá gcuirtear ar fáil san fhógra comórtais seo a úsáid, ní ghlacfar le hiarratais a fhaightear in aon fhormáid eile agus beidh siad ar neamhní.  Ní mór gach cuid den fhoirm a chomhlánú go hiomlán.  </w:t>
      </w:r>
    </w:p>
    <w:p w14:paraId="1A1044E0" w14:textId="0AC0E078" w:rsidR="00A911CA" w:rsidRPr="00DE34F7" w:rsidRDefault="009D66F9" w:rsidP="009D66F9">
      <w:pPr>
        <w:rPr>
          <w:rFonts w:asciiTheme="minorHAnsi" w:hAnsiTheme="minorHAnsi"/>
        </w:rPr>
      </w:pPr>
      <w:r>
        <w:rPr>
          <w:rFonts w:asciiTheme="minorHAnsi" w:hAnsiTheme="minorHAnsi"/>
          <w:lang w:bidi="ga-IE"/>
        </w:rPr>
        <w:t xml:space="preserve">Tabhair faoi deara le do thoil go bhfágfaidh easnamh aon cheann nó cuid den </w:t>
      </w:r>
      <w:r>
        <w:rPr>
          <w:rFonts w:asciiTheme="minorHAnsi" w:hAnsiTheme="minorHAnsi"/>
          <w:u w:val="single"/>
          <w:lang w:bidi="ga-IE"/>
        </w:rPr>
        <w:t>dá dhoiciméad iarrtha</w:t>
      </w:r>
      <w:r>
        <w:rPr>
          <w:rFonts w:asciiTheme="minorHAnsi" w:hAnsiTheme="minorHAnsi"/>
          <w:lang w:bidi="ga-IE"/>
        </w:rPr>
        <w:t>, atá leagtha amach thuas, an t-iarratas neamhiomlán.  Ní bhreithneofar iarratais neamhiomlána don chéad chéim eile den phróiseas roghnúcháin.  Is ar an iarratasóir atá an dualgas a chinntiú go bhfuil siad ar an eolas faoin spriocdháta chun a n-iarratas a chur isteach mar ní ghlacfar le hiarratais tar éis an ama/dáta deiridh a thugtar thíos</w:t>
      </w:r>
      <w:r w:rsidR="00A911CA">
        <w:rPr>
          <w:rFonts w:asciiTheme="minorHAnsi" w:hAnsiTheme="minorHAnsi"/>
          <w:lang w:bidi="ga-IE"/>
        </w:rPr>
        <w:t>.</w:t>
      </w:r>
    </w:p>
    <w:p w14:paraId="6642DA1E" w14:textId="77777777" w:rsidR="0068501D" w:rsidRPr="00DE34F7" w:rsidRDefault="0068501D" w:rsidP="00092BBA">
      <w:pPr>
        <w:pStyle w:val="Heading2"/>
        <w:rPr>
          <w:rFonts w:asciiTheme="minorHAnsi" w:hAnsiTheme="minorHAnsi"/>
        </w:rPr>
      </w:pPr>
      <w:r w:rsidRPr="00DE34F7">
        <w:rPr>
          <w:rFonts w:asciiTheme="minorHAnsi" w:hAnsiTheme="minorHAnsi"/>
          <w:lang w:val="ga-IE" w:bidi="ga-IE"/>
        </w:rPr>
        <w:t>Dáta Deiridh</w:t>
      </w:r>
    </w:p>
    <w:p w14:paraId="2DB692C2" w14:textId="28659EDA" w:rsidR="0068501D" w:rsidRPr="00DE34F7" w:rsidRDefault="0068501D" w:rsidP="00092BBA">
      <w:pPr>
        <w:rPr>
          <w:rFonts w:asciiTheme="minorHAnsi" w:hAnsiTheme="minorHAnsi"/>
        </w:rPr>
      </w:pPr>
      <w:r w:rsidRPr="00DE34F7">
        <w:rPr>
          <w:rFonts w:asciiTheme="minorHAnsi" w:hAnsiTheme="minorHAnsi"/>
          <w:lang w:bidi="ga-IE"/>
        </w:rPr>
        <w:t xml:space="preserve">Ní mór do CV agus foirm iarratais a chur isteach le ríomhphost tráth nach déanaí ná </w:t>
      </w:r>
      <w:r w:rsidRPr="00DE34F7">
        <w:rPr>
          <w:rFonts w:asciiTheme="minorHAnsi" w:hAnsiTheme="minorHAnsi"/>
          <w:b/>
          <w:lang w:bidi="ga-IE"/>
        </w:rPr>
        <w:t xml:space="preserve">3:30i.n., </w:t>
      </w:r>
      <w:r w:rsidR="009D66F9" w:rsidRPr="00CC6299">
        <w:rPr>
          <w:rFonts w:asciiTheme="minorHAnsi" w:hAnsiTheme="minorHAnsi"/>
          <w:b/>
          <w:lang w:val="en-GB" w:bidi="ga-IE"/>
        </w:rPr>
        <w:t>2</w:t>
      </w:r>
      <w:r w:rsidR="00CC6299" w:rsidRPr="00CC6299">
        <w:rPr>
          <w:rFonts w:asciiTheme="minorHAnsi" w:hAnsiTheme="minorHAnsi"/>
          <w:b/>
          <w:lang w:val="en-GB" w:bidi="ga-IE"/>
        </w:rPr>
        <w:t>7</w:t>
      </w:r>
      <w:r w:rsidRPr="00CC6299">
        <w:rPr>
          <w:rFonts w:asciiTheme="minorHAnsi" w:hAnsiTheme="minorHAnsi"/>
          <w:b/>
          <w:lang w:bidi="ga-IE"/>
        </w:rPr>
        <w:t xml:space="preserve"> </w:t>
      </w:r>
      <w:proofErr w:type="spellStart"/>
      <w:r w:rsidR="00CC6299" w:rsidRPr="00CC6299">
        <w:rPr>
          <w:rFonts w:asciiTheme="minorHAnsi" w:hAnsiTheme="minorHAnsi"/>
          <w:b/>
          <w:lang w:val="en-GB" w:bidi="ga-IE"/>
        </w:rPr>
        <w:t>Dé</w:t>
      </w:r>
      <w:proofErr w:type="spellEnd"/>
      <w:r w:rsidR="00CC6299" w:rsidRPr="00CC6299">
        <w:rPr>
          <w:rFonts w:asciiTheme="minorHAnsi" w:hAnsiTheme="minorHAnsi"/>
          <w:b/>
          <w:lang w:val="en-GB" w:bidi="ga-IE"/>
        </w:rPr>
        <w:t xml:space="preserve"> </w:t>
      </w:r>
      <w:proofErr w:type="spellStart"/>
      <w:r w:rsidR="00CC6299" w:rsidRPr="00CC6299">
        <w:rPr>
          <w:rFonts w:asciiTheme="minorHAnsi" w:hAnsiTheme="minorHAnsi"/>
          <w:b/>
          <w:lang w:val="en-GB" w:bidi="ga-IE"/>
        </w:rPr>
        <w:t>hAoine</w:t>
      </w:r>
      <w:proofErr w:type="spellEnd"/>
      <w:r w:rsidRPr="00CC6299">
        <w:rPr>
          <w:rFonts w:asciiTheme="minorHAnsi" w:hAnsiTheme="minorHAnsi"/>
          <w:b/>
          <w:lang w:bidi="ga-IE"/>
        </w:rPr>
        <w:t xml:space="preserve"> </w:t>
      </w:r>
      <w:r w:rsidR="00966408" w:rsidRPr="00966408">
        <w:rPr>
          <w:rFonts w:asciiTheme="minorHAnsi" w:hAnsiTheme="minorHAnsi" w:cstheme="minorHAnsi"/>
          <w:b/>
          <w:lang w:bidi="ga-IE"/>
        </w:rPr>
        <w:t>Deireadh Fómhair</w:t>
      </w:r>
      <w:r w:rsidR="00966408">
        <w:rPr>
          <w:rFonts w:asciiTheme="minorHAnsi" w:hAnsiTheme="minorHAnsi" w:cstheme="minorHAnsi"/>
          <w:lang w:bidi="ga-IE"/>
        </w:rPr>
        <w:t xml:space="preserve"> </w:t>
      </w:r>
      <w:r w:rsidRPr="00CC6299">
        <w:rPr>
          <w:rFonts w:asciiTheme="minorHAnsi" w:hAnsiTheme="minorHAnsi"/>
          <w:b/>
          <w:lang w:bidi="ga-IE"/>
        </w:rPr>
        <w:t>202</w:t>
      </w:r>
      <w:r w:rsidR="009D66F9" w:rsidRPr="00CC6299">
        <w:rPr>
          <w:rFonts w:asciiTheme="minorHAnsi" w:hAnsiTheme="minorHAnsi"/>
          <w:b/>
          <w:lang w:val="en-GB" w:bidi="ga-IE"/>
        </w:rPr>
        <w:t>4</w:t>
      </w:r>
      <w:r w:rsidRPr="00DE34F7">
        <w:rPr>
          <w:rFonts w:asciiTheme="minorHAnsi" w:hAnsiTheme="minorHAnsi"/>
          <w:lang w:bidi="ga-IE"/>
        </w:rPr>
        <w:t xml:space="preserve">.  Mura bhfaigheann tú admháil go bhfuarthas d’iarratas laistigh de 2 lá oibre ón iarratas a dhéanamh, déan teagmháil le do thoil le:  Shane Breen (01-8588446) Traci Peake (01-8588466) nó </w:t>
      </w:r>
      <w:hyperlink r:id="rId22" w:history="1">
        <w:r w:rsidR="00F30D99" w:rsidRPr="00DE34F7">
          <w:rPr>
            <w:rStyle w:val="Hyperlink"/>
            <w:rFonts w:asciiTheme="minorHAnsi" w:hAnsiTheme="minorHAnsi"/>
            <w:lang w:bidi="ga-IE"/>
          </w:rPr>
          <w:t>Recruitment@dppireland.ie</w:t>
        </w:r>
      </w:hyperlink>
      <w:r w:rsidR="003C3506">
        <w:rPr>
          <w:rStyle w:val="Hyperlink"/>
          <w:rFonts w:asciiTheme="minorHAnsi" w:hAnsiTheme="minorHAnsi"/>
          <w:lang w:bidi="ga-IE"/>
        </w:rPr>
        <w:t>.</w:t>
      </w:r>
    </w:p>
    <w:p w14:paraId="6DCE1EFC" w14:textId="0FEBA4A3" w:rsidR="0068501D" w:rsidRPr="00DE34F7" w:rsidRDefault="009D66F9" w:rsidP="00092BBA">
      <w:pPr>
        <w:rPr>
          <w:rFonts w:asciiTheme="minorHAnsi" w:hAnsiTheme="minorHAnsi"/>
        </w:rPr>
      </w:pPr>
      <w:r w:rsidRPr="00DE34F7">
        <w:rPr>
          <w:rFonts w:asciiTheme="minorHAnsi" w:hAnsiTheme="minorHAnsi"/>
          <w:lang w:bidi="ga-IE"/>
        </w:rPr>
        <w:t>Tá sé de dhualgas ar gach iarratasóir a chinntiú go bhfuil sé/sí ag fáil gach cumarsáid ó Oifig an Stiúrthóra Ionchúiseamh Poiblí.  Ní ghlacann an Oifig aon fhreagracht as cumarsáid nach ndéanann iarratasóir rochtain air/uirthi nó nach bhfaigheann sé/sí.  Tá sé de fhreagracht ar an iarrthóir a chinntiú go bhfuil na sonraí teagmhála a shonraítear ar an CV agus ar an bhfoirm iarratais cruinn. Tá sé de fhreagracht ar an iarrthóir freisin a chinntiú go ndéantar gach fillteán ábhartha a sheiceáil le haghaidh ríomhphoist a d’fhéadfadh a bheith gafa le seiceálacha turscair/ slándála</w:t>
      </w:r>
      <w:r w:rsidR="00A31E1D">
        <w:rPr>
          <w:rFonts w:asciiTheme="minorHAnsi" w:hAnsiTheme="minorHAnsi"/>
          <w:lang w:bidi="ga-IE"/>
        </w:rPr>
        <w:t xml:space="preserve">.  </w:t>
      </w:r>
    </w:p>
    <w:p w14:paraId="2F19D667" w14:textId="77777777" w:rsidR="00BC1463" w:rsidRPr="00DE34F7" w:rsidRDefault="00BC1463" w:rsidP="00BC1463">
      <w:pPr>
        <w:pStyle w:val="Heading2"/>
      </w:pPr>
      <w:r w:rsidRPr="00DE34F7">
        <w:rPr>
          <w:lang w:val="ga-IE" w:bidi="ga-IE"/>
        </w:rPr>
        <w:t>An Próiseas Roghnúcháin</w:t>
      </w:r>
    </w:p>
    <w:p w14:paraId="45913176" w14:textId="77777777" w:rsidR="00906688" w:rsidRPr="00B57BF9" w:rsidRDefault="00906688" w:rsidP="00906688">
      <w:pPr>
        <w:rPr>
          <w:rFonts w:asciiTheme="minorHAnsi" w:hAnsiTheme="minorHAnsi"/>
        </w:rPr>
      </w:pPr>
      <w:r w:rsidRPr="00B57BF9">
        <w:rPr>
          <w:rFonts w:asciiTheme="minorHAnsi" w:hAnsiTheme="minorHAnsi"/>
          <w:lang w:bidi="ga-IE"/>
        </w:rPr>
        <w:t xml:space="preserve">D’fhéadfadh na nithe seo a leanas a bheith san áireamh sa phróiseas roghnúcháin: </w:t>
      </w:r>
    </w:p>
    <w:p w14:paraId="6E235D6C" w14:textId="285A65A9" w:rsidR="00906688" w:rsidRPr="00B57BF9" w:rsidRDefault="00906688" w:rsidP="00906688">
      <w:pPr>
        <w:pStyle w:val="ListParagraph"/>
        <w:numPr>
          <w:ilvl w:val="2"/>
          <w:numId w:val="36"/>
        </w:numPr>
        <w:spacing w:after="0"/>
        <w:ind w:left="851" w:hanging="567"/>
        <w:rPr>
          <w:rFonts w:asciiTheme="minorHAnsi" w:hAnsiTheme="minorHAnsi"/>
        </w:rPr>
      </w:pPr>
      <w:r w:rsidRPr="00B57BF9">
        <w:rPr>
          <w:rFonts w:asciiTheme="minorHAnsi" w:hAnsiTheme="minorHAnsi"/>
          <w:lang w:bidi="ga-IE"/>
        </w:rPr>
        <w:t>CV agus foirm Iarratais a chur isteach</w:t>
      </w:r>
    </w:p>
    <w:p w14:paraId="5DC3E51B" w14:textId="62A91005" w:rsidR="00906688" w:rsidRPr="00B57BF9" w:rsidRDefault="00906688" w:rsidP="00906688">
      <w:pPr>
        <w:pStyle w:val="ListParagraph"/>
        <w:numPr>
          <w:ilvl w:val="2"/>
          <w:numId w:val="36"/>
        </w:numPr>
        <w:spacing w:after="0"/>
        <w:ind w:left="851" w:hanging="567"/>
        <w:rPr>
          <w:rFonts w:asciiTheme="minorHAnsi" w:hAnsiTheme="minorHAnsi"/>
        </w:rPr>
      </w:pPr>
      <w:r w:rsidRPr="00B57BF9">
        <w:rPr>
          <w:rFonts w:asciiTheme="minorHAnsi" w:hAnsiTheme="minorHAnsi"/>
          <w:lang w:bidi="ga-IE"/>
        </w:rPr>
        <w:t>Gearrliostú iarrthóirí bunaithe ar an eolas atá ina CV agus ina bhfoirm Iarratais</w:t>
      </w:r>
    </w:p>
    <w:p w14:paraId="3F3913CD" w14:textId="64A73C3D" w:rsidR="00906688" w:rsidRPr="00B57BF9" w:rsidRDefault="00906688" w:rsidP="00906688">
      <w:pPr>
        <w:pStyle w:val="ListParagraph"/>
        <w:numPr>
          <w:ilvl w:val="2"/>
          <w:numId w:val="36"/>
        </w:numPr>
        <w:spacing w:after="0"/>
        <w:ind w:left="851" w:hanging="567"/>
        <w:rPr>
          <w:rFonts w:asciiTheme="minorHAnsi" w:hAnsiTheme="minorHAnsi"/>
        </w:rPr>
      </w:pPr>
      <w:r>
        <w:rPr>
          <w:rFonts w:asciiTheme="minorHAnsi" w:hAnsiTheme="minorHAnsi"/>
          <w:lang w:bidi="ga-IE"/>
        </w:rPr>
        <w:t>Agallamh</w:t>
      </w:r>
    </w:p>
    <w:p w14:paraId="217A7524" w14:textId="77777777" w:rsidR="00906688" w:rsidRPr="00B57BF9" w:rsidRDefault="00906688" w:rsidP="00906688">
      <w:pPr>
        <w:pStyle w:val="ListParagraph"/>
        <w:numPr>
          <w:ilvl w:val="2"/>
          <w:numId w:val="36"/>
        </w:numPr>
        <w:spacing w:after="0" w:line="276" w:lineRule="auto"/>
        <w:ind w:left="851" w:hanging="567"/>
        <w:rPr>
          <w:rFonts w:asciiTheme="minorHAnsi" w:hAnsiTheme="minorHAnsi"/>
        </w:rPr>
      </w:pPr>
      <w:r w:rsidRPr="00B57BF9">
        <w:rPr>
          <w:rFonts w:asciiTheme="minorHAnsi" w:hAnsiTheme="minorHAnsi"/>
          <w:lang w:bidi="ga-IE"/>
        </w:rPr>
        <w:t>Aon tástálacha nó cleachtaí eile a mheastar a bheith iomchuí</w:t>
      </w:r>
    </w:p>
    <w:p w14:paraId="784D1CAF" w14:textId="77777777" w:rsidR="00906688" w:rsidRDefault="00906688" w:rsidP="00906688">
      <w:pPr>
        <w:spacing w:line="276" w:lineRule="auto"/>
        <w:rPr>
          <w:rFonts w:asciiTheme="minorHAnsi" w:hAnsiTheme="minorHAnsi"/>
        </w:rPr>
      </w:pPr>
    </w:p>
    <w:p w14:paraId="1D7DE63E" w14:textId="4165C541" w:rsidR="00906688" w:rsidRPr="00DE34F7" w:rsidRDefault="00906688" w:rsidP="00906688">
      <w:pPr>
        <w:spacing w:line="276" w:lineRule="auto"/>
        <w:rPr>
          <w:rFonts w:asciiTheme="minorHAnsi" w:hAnsiTheme="minorHAnsi"/>
        </w:rPr>
      </w:pPr>
      <w:r w:rsidRPr="00DE34F7">
        <w:rPr>
          <w:rFonts w:asciiTheme="minorHAnsi" w:hAnsiTheme="minorHAnsi"/>
          <w:lang w:bidi="ga-IE"/>
        </w:rPr>
        <w:t xml:space="preserve">Féadfaidh ballraíocht na mbord roghnúcháin a bheith difriúil ag céimeanna éagsúla an Phróisis Roghnúcháin.  </w:t>
      </w:r>
    </w:p>
    <w:p w14:paraId="01F69897" w14:textId="3DD7F876" w:rsidR="00906688" w:rsidRPr="00DE34F7" w:rsidRDefault="00906688" w:rsidP="00906688">
      <w:pPr>
        <w:rPr>
          <w:rFonts w:asciiTheme="minorHAnsi" w:hAnsiTheme="minorHAnsi"/>
        </w:rPr>
      </w:pPr>
      <w:r w:rsidRPr="00DE34F7">
        <w:rPr>
          <w:rFonts w:asciiTheme="minorHAnsi" w:hAnsiTheme="minorHAnsi"/>
          <w:lang w:bidi="ga-IE"/>
        </w:rPr>
        <w:lastRenderedPageBreak/>
        <w:t xml:space="preserve">Ba cheart d’iarratasóirí machnamh go cúramach ar an bhfaisnéis a chuirtear ar fáil sa Leabhrán Faisnéise d’Iarrthóirí seo a bhaineann leis an ról. Is chun leasa gach iarratasóra é a chinntiú go dtugann a CV agus a bhfoirm iarratais cuntas mionsonraithe cruinn ar thaithí, inniúlachtaí, éachtaí agus cáilíochtaí.   </w:t>
      </w:r>
    </w:p>
    <w:p w14:paraId="6C4897F1" w14:textId="49A19953" w:rsidR="00906688" w:rsidRPr="00DE34F7" w:rsidRDefault="00906688" w:rsidP="00906688">
      <w:pPr>
        <w:rPr>
          <w:rFonts w:asciiTheme="minorHAnsi" w:hAnsiTheme="minorHAnsi"/>
        </w:rPr>
      </w:pPr>
      <w:r w:rsidRPr="00DE34F7">
        <w:rPr>
          <w:rFonts w:asciiTheme="minorHAnsi" w:hAnsiTheme="minorHAnsi"/>
          <w:lang w:bidi="ga-IE"/>
        </w:rPr>
        <w:t>Breithneofar an fhaisnéis a sholáthraítear sa CV agus san fhoirm iarratais seo le linn na gcéimeanna éagsúla den phróiseas roghnúcháin mar seo a leanas:</w:t>
      </w:r>
    </w:p>
    <w:p w14:paraId="56E4A761" w14:textId="77777777" w:rsidR="00D67AC0" w:rsidRPr="00D84761" w:rsidRDefault="00D67AC0" w:rsidP="00D67AC0">
      <w:pPr>
        <w:pStyle w:val="Heading2"/>
      </w:pPr>
      <w:r w:rsidRPr="00D84761">
        <w:rPr>
          <w:lang w:val="ga-IE" w:bidi="ga-IE"/>
        </w:rPr>
        <w:t>Incháilitheacht a Chinneadh</w:t>
      </w:r>
    </w:p>
    <w:p w14:paraId="1CF617F8" w14:textId="77777777" w:rsidR="00D67AC0" w:rsidRPr="00DE34F7" w:rsidRDefault="00D67AC0" w:rsidP="00D67AC0">
      <w:pPr>
        <w:rPr>
          <w:rFonts w:asciiTheme="minorHAnsi" w:hAnsiTheme="minorHAnsi"/>
        </w:rPr>
      </w:pPr>
      <w:r w:rsidRPr="00DE34F7">
        <w:rPr>
          <w:rFonts w:asciiTheme="minorHAnsi" w:hAnsiTheme="minorHAnsi"/>
          <w:lang w:bidi="ga-IE"/>
        </w:rPr>
        <w:t>Seiceálfar iarratais chun a fháil amach ar chomhlíonadh na ceanglais incháilitheachta atá leagtha amach sa Leabhrán Faisnéise d’Iarrthóirí.</w:t>
      </w:r>
    </w:p>
    <w:p w14:paraId="280255DE" w14:textId="77777777" w:rsidR="00D67AC0" w:rsidRPr="00D84761" w:rsidRDefault="00D67AC0" w:rsidP="00D67AC0">
      <w:pPr>
        <w:pStyle w:val="Heading2"/>
      </w:pPr>
      <w:r w:rsidRPr="00D84761">
        <w:rPr>
          <w:lang w:val="ga-IE" w:bidi="ga-IE"/>
        </w:rPr>
        <w:t>Gearrliostú</w:t>
      </w:r>
    </w:p>
    <w:p w14:paraId="7CA4F824" w14:textId="77777777" w:rsidR="00D67AC0" w:rsidRPr="007723EA" w:rsidRDefault="00D67AC0" w:rsidP="00D67AC0">
      <w:pPr>
        <w:rPr>
          <w:rFonts w:asciiTheme="minorHAnsi" w:hAnsiTheme="minorHAnsi"/>
        </w:rPr>
      </w:pPr>
      <w:r>
        <w:rPr>
          <w:rFonts w:asciiTheme="minorHAnsi" w:hAnsiTheme="minorHAnsi"/>
          <w:lang w:bidi="ga-IE"/>
        </w:rPr>
        <w:t>Ní dhéanfar ach iarratais atá lánchríochnaithe agus laistigh den spriocdháta a mheas le haghaidh gearrliostaithe. Déanfar CV agus foirm iarratais na n-iarrthóirí a mheasúnú i gcoinne na gceanglas/ na gcritéar agus na n-inniúlachtaí atá leagtha amach sa leabhrán seo. Ní féidir i gcónaí gach iarrthóir incháilithe a chur ar an ngearrliosta le haghaidh agallaimh mar gheall ar líon ard iarratas. Cuirfidh an Bord Gearrliostaithe líon cuí iarrthóirí ar an ngearrliosta le haghaidh agallaimh. Roghnóidh na Boird Ghearrliostaithe na hiarrthóirí is fearr, dar leo, a léirigh na riachtanais/ critéir agus Inniúlachtaí Riachtanacha agus Inmhianaithe don ról atá leagtha amach sa Leabhrán seo. 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w:t>
      </w:r>
    </w:p>
    <w:p w14:paraId="5FD07CC1" w14:textId="77777777" w:rsidR="00D67AC0" w:rsidRPr="00D84761" w:rsidRDefault="00D67AC0" w:rsidP="00D67AC0">
      <w:pPr>
        <w:pStyle w:val="Heading2"/>
      </w:pPr>
      <w:r w:rsidRPr="00D84761">
        <w:rPr>
          <w:lang w:val="ga-IE" w:bidi="ga-IE"/>
        </w:rPr>
        <w:t>Agallamh</w:t>
      </w:r>
    </w:p>
    <w:p w14:paraId="5C4EE5BB" w14:textId="77777777" w:rsidR="00D67AC0" w:rsidRPr="00DE34F7" w:rsidRDefault="00D67AC0" w:rsidP="00D67AC0">
      <w:pPr>
        <w:rPr>
          <w:rFonts w:asciiTheme="minorHAnsi" w:hAnsiTheme="minorHAnsi"/>
        </w:rPr>
      </w:pPr>
      <w:r w:rsidRPr="00DE34F7">
        <w:rPr>
          <w:rFonts w:asciiTheme="minorHAnsi" w:hAnsiTheme="minorHAnsi"/>
          <w:lang w:bidi="ga-IE"/>
        </w:rPr>
        <w:t xml:space="preserve">Beidh Bord Agallaimh comhdhéanta de chomhaltaí ó Oifig an Stiúrthóra Ionchúiseamh Poiblí agus comhalta seachtrach(a).  Féadfaidh an Bord Agallaimh iarrthóirí a cheistiú faoina gcuid eolais agus taithí a bhaineann le haon cheann de na hinniúlachtaí nó na riachtanais riachtanacha nó inmhianaithe agus faoi aon fhaisnéis a chuirtear ar fáil ina n-iarratas. </w:t>
      </w:r>
    </w:p>
    <w:p w14:paraId="59D02D2B" w14:textId="77777777" w:rsidR="00D67AC0" w:rsidRDefault="00D67AC0" w:rsidP="00D67AC0">
      <w:pPr>
        <w:rPr>
          <w:rFonts w:asciiTheme="minorHAnsi" w:hAnsiTheme="minorHAnsi"/>
        </w:rPr>
      </w:pPr>
      <w:r>
        <w:rPr>
          <w:rFonts w:asciiTheme="minorHAnsi" w:hAnsiTheme="minorHAnsi"/>
          <w:lang w:bidi="ga-IE"/>
        </w:rPr>
        <w:t>Déanfar agallaimh don chomórtas seo i bpearsan a mhairfidh thart ar 45 nóiméad.  Ba cheart d’iarrthóirí iad féin a chur ar fáil ar an dáta(í) atá sonraithe ag Oifig an Stiúrthóra Ionchúiseamh Poiblí.</w:t>
      </w:r>
    </w:p>
    <w:p w14:paraId="2261BC97" w14:textId="77777777" w:rsidR="00D67AC0" w:rsidRDefault="00D67AC0" w:rsidP="00D67AC0">
      <w:pPr>
        <w:pStyle w:val="BodyText"/>
        <w:spacing w:after="200" w:line="264" w:lineRule="auto"/>
        <w:rPr>
          <w:rFonts w:asciiTheme="minorHAnsi" w:hAnsiTheme="minorHAnsi" w:cstheme="minorHAnsi"/>
          <w:sz w:val="22"/>
          <w:szCs w:val="22"/>
        </w:rPr>
      </w:pPr>
      <w:r w:rsidRPr="00144EB3">
        <w:rPr>
          <w:rFonts w:asciiTheme="minorHAnsi" w:hAnsiTheme="minorHAnsi" w:cstheme="minorHAnsi"/>
          <w:sz w:val="22"/>
          <w:szCs w:val="22"/>
          <w:lang w:val="ga-IE" w:bidi="ga-IE"/>
        </w:rPr>
        <w:t xml:space="preserve">Déanfar socruithe réasúnta ag gach céim den phróiseas roghnúcháin do dhaoine faoi mhíchumas. Seol ríomhphost chuig ár bhfoireann ​earcaíochta trí </w:t>
      </w:r>
      <w:hyperlink r:id="rId23" w:history="1">
        <w:r w:rsidRPr="00144EB3">
          <w:rPr>
            <w:rStyle w:val="Hyperlink"/>
            <w:rFonts w:asciiTheme="minorHAnsi" w:hAnsiTheme="minorHAnsi" w:cstheme="minorHAnsi"/>
            <w:sz w:val="22"/>
            <w:szCs w:val="22"/>
            <w:lang w:val="ga-IE" w:bidi="ga-IE"/>
          </w:rPr>
          <w:t xml:space="preserve">Recruitment@dppireland.ie </w:t>
        </w:r>
      </w:hyperlink>
      <w:r w:rsidRPr="00144EB3">
        <w:rPr>
          <w:rFonts w:asciiTheme="minorHAnsi" w:hAnsiTheme="minorHAnsi" w:cstheme="minorHAnsi"/>
          <w:sz w:val="22"/>
          <w:szCs w:val="22"/>
          <w:lang w:val="ga-IE" w:bidi="ga-IE"/>
        </w:rPr>
        <w:t xml:space="preserve"> agus beidh ball den fhoireann sásta cabhrú leat.</w:t>
      </w:r>
    </w:p>
    <w:p w14:paraId="1A8CAAE6" w14:textId="77777777" w:rsidR="00D67AC0" w:rsidRPr="00DE34F7" w:rsidRDefault="00D67AC0" w:rsidP="00D67AC0">
      <w:pPr>
        <w:pStyle w:val="Heading2"/>
        <w:rPr>
          <w:rFonts w:asciiTheme="minorHAnsi" w:hAnsiTheme="minorHAnsi"/>
        </w:rPr>
      </w:pPr>
      <w:r w:rsidRPr="00DE34F7">
        <w:rPr>
          <w:rFonts w:asciiTheme="minorHAnsi" w:hAnsiTheme="minorHAnsi"/>
          <w:lang w:val="ga-IE" w:bidi="ga-IE"/>
        </w:rPr>
        <w:t>Rúndacht</w:t>
      </w:r>
    </w:p>
    <w:p w14:paraId="2184FC51" w14:textId="77777777" w:rsidR="00D67AC0" w:rsidRPr="00DE34F7" w:rsidRDefault="00D67AC0" w:rsidP="00D67AC0">
      <w:pPr>
        <w:rPr>
          <w:rFonts w:asciiTheme="minorHAnsi" w:hAnsiTheme="minorHAnsi" w:cs="Arial"/>
          <w:b/>
          <w:u w:val="single"/>
        </w:rPr>
      </w:pPr>
      <w:r w:rsidRPr="00DE34F7">
        <w:rPr>
          <w:rFonts w:asciiTheme="minorHAnsi" w:hAnsiTheme="minorHAnsi"/>
          <w:lang w:bidi="ga-IE"/>
        </w:rPr>
        <w:t>Faoi réir fhorálacha an Achta um Shaoráil Faisnéise, 1997 agus 2003 déileálfar le hiarratais faoi rún daingean.</w:t>
      </w:r>
    </w:p>
    <w:p w14:paraId="05D08333" w14:textId="77777777" w:rsidR="00D67AC0" w:rsidRPr="00DE34F7" w:rsidRDefault="00D67AC0" w:rsidP="00D67AC0">
      <w:pPr>
        <w:pStyle w:val="Heading2"/>
        <w:rPr>
          <w:rFonts w:asciiTheme="minorHAnsi" w:hAnsiTheme="minorHAnsi"/>
        </w:rPr>
      </w:pPr>
      <w:r w:rsidRPr="00DE34F7">
        <w:rPr>
          <w:rFonts w:asciiTheme="minorHAnsi" w:hAnsiTheme="minorHAnsi"/>
          <w:lang w:val="ga-IE" w:bidi="ga-IE"/>
        </w:rPr>
        <w:t>Imréiteach Slándála</w:t>
      </w:r>
    </w:p>
    <w:p w14:paraId="2B45F1DA" w14:textId="77777777" w:rsidR="00D67AC0" w:rsidRDefault="00D67AC0" w:rsidP="00D67AC0">
      <w:r>
        <w:rPr>
          <w:lang w:bidi="ga-IE"/>
        </w:rPr>
        <w:t xml:space="preserve">Má thagann tú faoi bhreithniú le haghaidh ceapacháin, beidh ort foirm ríomh-ghrinnfhiosrúcháin an Gharda Síochána a chomhlánú agus a sheoladh ar ais. Cuirfear an fhoirm seo ar aghaidh chuig an nGarda Síochána le haghaidh seiceálacha slándála ar gach seoladh in Éirinn agus i dTuaisceart Éireann ina raibh </w:t>
      </w:r>
      <w:r>
        <w:rPr>
          <w:lang w:bidi="ga-IE"/>
        </w:rPr>
        <w:lastRenderedPageBreak/>
        <w:t xml:space="preserve">cónaí ort. Tabhair faoi deara le do thoil go bhféadfadh imréiteach slándála suas le 8 seachtaine a ghlacadh agus i gcásanna áirithe go bhféadfadh sé go dtógfadh sé níos faide.  Sa chás nach n-éiríonn le d’iarratas ar an gcomórtas, scriosfar an fhoirm seo agus ní choinneoidh an Oifig aon taifead. </w:t>
      </w:r>
    </w:p>
    <w:p w14:paraId="355C061F" w14:textId="77777777" w:rsidR="00D67AC0" w:rsidRPr="00DE34F7" w:rsidRDefault="00D67AC0" w:rsidP="00D67AC0">
      <w:r w:rsidRPr="00DE34F7">
        <w:rPr>
          <w:lang w:bidi="ga-IE"/>
        </w:rPr>
        <w:t>Má tá cónaí ort i dtíortha lasmuigh de Phoblacht na hÉireann ar feadh tréimhse 6 mhí nó níos mó, tá sé éigeantach duit Deimhniú Imréitigh Póilíní a sholáthar ó na tíortha sin ag rá nach bhfuil aon chiontuithe taifeadta i do choinne agus tú i do chónaí ann. Teastaíonn Deimhniú Imréitigh Póilíní ar leith do gach tír 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2663A982" w14:textId="77777777" w:rsidR="00D67AC0" w:rsidRPr="00DE34F7" w:rsidRDefault="00D67AC0" w:rsidP="00D67AC0">
      <w:r w:rsidRPr="00DE34F7">
        <w:rPr>
          <w:lang w:bidi="ga-IE"/>
        </w:rPr>
        <w:t xml:space="preserve">Ba chóir go mbeadh a fhios ag iarrthóirí gur féidir aon fhaisnéis a fhaightear sa phróiseas Imréitigh Slándála a chur ar fáil don údarás fostaíochta. </w:t>
      </w:r>
    </w:p>
    <w:p w14:paraId="586A9653" w14:textId="77777777" w:rsidR="00D67AC0" w:rsidRPr="00184D93" w:rsidRDefault="00D67AC0" w:rsidP="00D67AC0">
      <w:pPr>
        <w:pStyle w:val="Heading2"/>
        <w:rPr>
          <w:rFonts w:asciiTheme="minorHAnsi" w:hAnsiTheme="minorHAnsi"/>
        </w:rPr>
      </w:pPr>
      <w:r w:rsidRPr="00184D93">
        <w:rPr>
          <w:rFonts w:asciiTheme="minorHAnsi" w:hAnsiTheme="minorHAnsi"/>
          <w:lang w:val="ga-IE" w:bidi="ga-IE"/>
        </w:rPr>
        <w:t>Teistiméireachtaí agus Cáilíochtaí</w:t>
      </w:r>
    </w:p>
    <w:p w14:paraId="0C15CD8A" w14:textId="77777777" w:rsidR="00D67AC0" w:rsidRDefault="00D67AC0" w:rsidP="00D67AC0">
      <w:r w:rsidRPr="00184D93">
        <w:rPr>
          <w:lang w:bidi="ga-IE"/>
        </w:rPr>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choinne a thairiscint duit, má thagann tú faoi bhreithniú le haghaidh ceapacháin. </w:t>
      </w:r>
    </w:p>
    <w:p w14:paraId="3B7AE360" w14:textId="77777777" w:rsidR="00D67AC0" w:rsidRPr="00DE34F7" w:rsidRDefault="00D67AC0" w:rsidP="00D67AC0">
      <w:pPr>
        <w:rPr>
          <w:rFonts w:cs="Arial"/>
          <w:b/>
          <w:color w:val="000000"/>
          <w:u w:val="single"/>
        </w:rPr>
      </w:pPr>
      <w:r w:rsidRPr="00184D93">
        <w:rPr>
          <w:rFonts w:cs="Arial"/>
          <w:color w:val="000000"/>
          <w:lang w:bidi="ga-IE"/>
        </w:rPr>
        <w:t>​D'fhéadfaimis cruthúnas ar cháilíochtaí a iarraidh freisin mar atá liostaithe sna critéir riachtanacha don ról​</w:t>
      </w:r>
      <w:r w:rsidRPr="00DE34F7">
        <w:rPr>
          <w:lang w:bidi="ga-IE"/>
        </w:rPr>
        <w:t xml:space="preserve">. </w:t>
      </w:r>
    </w:p>
    <w:p w14:paraId="7471B536" w14:textId="77777777" w:rsidR="00D67AC0" w:rsidRPr="00DE34F7" w:rsidRDefault="00D67AC0" w:rsidP="00D67AC0">
      <w:pPr>
        <w:pStyle w:val="Heading2"/>
        <w:rPr>
          <w:rFonts w:asciiTheme="minorHAnsi" w:hAnsiTheme="minorHAnsi"/>
        </w:rPr>
      </w:pPr>
      <w:r w:rsidRPr="00DE34F7">
        <w:rPr>
          <w:rFonts w:asciiTheme="minorHAnsi" w:hAnsiTheme="minorHAnsi"/>
          <w:lang w:val="ga-IE" w:bidi="ga-IE"/>
        </w:rPr>
        <w:t>Eolas tábhachtach eile</w:t>
      </w:r>
    </w:p>
    <w:p w14:paraId="4941C291" w14:textId="77777777" w:rsidR="00D67AC0" w:rsidRPr="00DE34F7" w:rsidRDefault="00D67AC0" w:rsidP="00D67AC0">
      <w:r w:rsidRPr="00DE34F7">
        <w:rPr>
          <w:lang w:bidi="ga-IE"/>
        </w:rPr>
        <w:t>Ní bheidh Oifig an Stiúrthóra Ionchúiseamh Poiblí freagrach as aon chostais a thabhóidh iarrthóirí a aisíoc.</w:t>
      </w:r>
    </w:p>
    <w:p w14:paraId="7AD20884" w14:textId="77777777" w:rsidR="00D67AC0" w:rsidRPr="00DE34F7" w:rsidRDefault="00D67AC0" w:rsidP="00D67AC0">
      <w:r w:rsidRPr="00DE34F7">
        <w:rPr>
          <w:spacing w:val="-4"/>
          <w:lang w:bidi="ga-IE"/>
        </w:rPr>
        <w:t xml:space="preserve">Ní ghlacfar leis go gciallaíonn iontráil duine chuig comórtas, nó cuireadh chun freastal ar agallamh, go bhfuil Oifig an Stiúrthóra Ionchúiseamh Poiblí sásta go gcomhlíonann an duine sin ceanglais an chomórtais nó nach bhfuil sé dícháilithe de réir an dlí ón bpost a shealbhú agus nach bhfuil ráthaíocht ann go ndéanfar breithniú breise ar d’iarratas.  Mar sin, tá sé tábhachtach duit a thabhairt faoi deara go bhfuil an dualgas ort a chinntiú go gcomhlíonann tú na ceanglais incháilitheachta don chomórtas roimh duit freastal ar agallamh.  </w:t>
      </w:r>
    </w:p>
    <w:p w14:paraId="669DB9F8" w14:textId="77777777" w:rsidR="00D67AC0" w:rsidRPr="00DE34F7" w:rsidRDefault="00D67AC0" w:rsidP="00D67AC0">
      <w:pPr>
        <w:rPr>
          <w:rFonts w:asciiTheme="minorHAnsi" w:hAnsiTheme="minorHAnsi"/>
        </w:rPr>
      </w:pPr>
      <w:r w:rsidRPr="00DE34F7">
        <w:rPr>
          <w:rFonts w:asciiTheme="minorHAnsi" w:hAnsiTheme="minorHAnsi"/>
          <w:lang w:bidi="ga-IE"/>
        </w:rPr>
        <w:t>Sula gceapfar iarrthóir mar fhostaí, déanfaidh Oifig an Stiúrthóra Ionchúiseamh Poiblí gach fiosrúchán den sórt sin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w:t>
      </w:r>
      <w:r w:rsidRPr="00DE34F7">
        <w:rPr>
          <w:rFonts w:asciiTheme="minorHAnsi" w:hAnsiTheme="minorHAnsi"/>
          <w:spacing w:val="-2"/>
          <w:lang w:bidi="ga-IE"/>
        </w:rPr>
        <w:t xml:space="preserve">. </w:t>
      </w:r>
    </w:p>
    <w:p w14:paraId="4B409485" w14:textId="4BF44F69" w:rsidR="00DE34F7" w:rsidRPr="00DE34F7" w:rsidRDefault="00D67AC0" w:rsidP="00D67AC0">
      <w:pPr>
        <w:rPr>
          <w:rFonts w:asciiTheme="minorHAnsi" w:hAnsiTheme="minorHAnsi"/>
        </w:rPr>
      </w:pPr>
      <w:r w:rsidRPr="00DE34F7">
        <w:rPr>
          <w:rFonts w:asciiTheme="minorHAnsi" w:hAnsiTheme="minorHAnsi"/>
          <w:lang w:bidi="ga-IE"/>
        </w:rPr>
        <w:t>Má dhiúltaíonn an té a mholtar don cheapachán, nó má ghlactar leis, é a scar nó má thagann folúntas breise chun cinn féadfaidh an Bord, dá rogha féin, duine eile a roghnú agus a mholadh lena cheapadh ar thorthaí an phróisis roghnúcháin seo</w:t>
      </w:r>
      <w:r w:rsidR="0068501D" w:rsidRPr="00DE34F7">
        <w:rPr>
          <w:rFonts w:asciiTheme="minorHAnsi" w:hAnsiTheme="minorHAnsi"/>
          <w:lang w:bidi="ga-IE"/>
        </w:rPr>
        <w:t>.</w:t>
      </w:r>
    </w:p>
    <w:p w14:paraId="078E8664" w14:textId="77777777" w:rsidR="0068501D" w:rsidRPr="00DE34F7" w:rsidRDefault="0068501D" w:rsidP="00DE34F7">
      <w:pPr>
        <w:pStyle w:val="Heading1"/>
      </w:pPr>
      <w:bookmarkStart w:id="8" w:name="_Toc140055462"/>
      <w:r w:rsidRPr="00DE34F7">
        <w:rPr>
          <w:lang w:val="ga-IE" w:bidi="ga-IE"/>
        </w:rPr>
        <w:lastRenderedPageBreak/>
        <w:t>Cearta Iarrthóirí - Nósanna Imeachta Athbhreithnithe maidir leis an bPróiseas Roghnúcháin</w:t>
      </w:r>
      <w:bookmarkEnd w:id="8"/>
    </w:p>
    <w:p w14:paraId="4D89EFF0" w14:textId="77777777" w:rsidR="00B6308C" w:rsidRPr="00DE34F7" w:rsidRDefault="00B6308C" w:rsidP="00B6308C">
      <w:pPr>
        <w:rPr>
          <w:rFonts w:asciiTheme="minorHAnsi" w:hAnsiTheme="minorHAnsi"/>
        </w:rPr>
      </w:pPr>
      <w:r w:rsidRPr="00DE34F7">
        <w:rPr>
          <w:rFonts w:asciiTheme="minorHAnsi" w:hAnsiTheme="minorHAnsi"/>
          <w:lang w:bidi="ga-IE"/>
        </w:rPr>
        <w:t xml:space="preserve">Déanfaidh Oifig an Stiúrthóra Ionchúiseamh Poiblí iarratais ar athbhreithniú a mheas de réir fhorálacha na gcód cleachtais arna fhoilsiú ag an CPSA.  Tá na Cóid Chleachtais ar fáil </w:t>
      </w:r>
      <w:hyperlink r:id="rId24" w:history="1">
        <w:r w:rsidRPr="00EF46C6">
          <w:rPr>
            <w:rStyle w:val="Hyperlink"/>
            <w:rFonts w:asciiTheme="minorHAnsi" w:hAnsiTheme="minorHAnsi"/>
            <w:lang w:bidi="ga-IE"/>
          </w:rPr>
          <w:t>anseo</w:t>
        </w:r>
      </w:hyperlink>
      <w:r w:rsidRPr="00DE34F7">
        <w:rPr>
          <w:rFonts w:asciiTheme="minorHAnsi" w:hAnsiTheme="minorHAnsi"/>
          <w:lang w:bidi="ga-IE"/>
        </w:rPr>
        <w:t xml:space="preserve"> agus tá tuilleadh eolais ar fáil ar shuíomh gréasáin</w:t>
      </w:r>
      <w:r w:rsidRPr="00DE34F7">
        <w:rPr>
          <w:rFonts w:asciiTheme="minorHAnsi" w:hAnsiTheme="minorHAnsi"/>
          <w:u w:val="single"/>
          <w:lang w:bidi="ga-IE"/>
        </w:rPr>
        <w:t xml:space="preserve"> Choimisiúin um Cheapacháin Seirbhíse Poiblí</w:t>
      </w:r>
      <w:r w:rsidRPr="00DE34F7">
        <w:rPr>
          <w:rStyle w:val="Hyperlink"/>
          <w:rFonts w:asciiTheme="minorHAnsi" w:hAnsiTheme="minorHAnsi" w:cs="Arial"/>
          <w:color w:val="000000"/>
          <w:lang w:bidi="ga-IE"/>
        </w:rPr>
        <w:t xml:space="preserve"> http</w:t>
      </w:r>
      <w:hyperlink r:id="rId25" w:history="1">
        <w:r w:rsidRPr="00DE34F7">
          <w:rPr>
            <w:rStyle w:val="Hyperlink"/>
            <w:rFonts w:asciiTheme="minorHAnsi" w:hAnsiTheme="minorHAnsi" w:cs="Arial"/>
            <w:color w:val="000000"/>
            <w:lang w:bidi="ga-IE"/>
          </w:rPr>
          <w:t>://www.cpsa.ie/</w:t>
        </w:r>
      </w:hyperlink>
      <w:r w:rsidRPr="00DE34F7">
        <w:rPr>
          <w:rFonts w:asciiTheme="minorHAnsi" w:hAnsiTheme="minorHAnsi"/>
          <w:lang w:bidi="ga-IE"/>
        </w:rPr>
        <w:t xml:space="preserve"> </w:t>
      </w:r>
    </w:p>
    <w:p w14:paraId="3FC6A560" w14:textId="77777777" w:rsidR="00B6308C" w:rsidRPr="00DE34F7" w:rsidRDefault="00B6308C" w:rsidP="00B6308C">
      <w:pPr>
        <w:rPr>
          <w:rFonts w:asciiTheme="minorHAnsi" w:hAnsiTheme="minorHAnsi"/>
        </w:rPr>
      </w:pPr>
      <w:r w:rsidRPr="00DE34F7">
        <w:rPr>
          <w:rFonts w:asciiTheme="minorHAnsi" w:hAnsiTheme="minorHAnsi"/>
          <w:lang w:bidi="ga-IE"/>
        </w:rPr>
        <w:t>Nuair a bhíonn iarrthóir míshásta le gníomh nó cinneadh maidir le hiarratas, is féidir leis/léi athbhreithniú neamhfhoirmiúil nó foirmiúil a lorg faoi Alt 7 den chód cleachtais :-</w:t>
      </w:r>
    </w:p>
    <w:p w14:paraId="42C32FE3" w14:textId="77777777" w:rsidR="00B6308C" w:rsidRDefault="00B6308C" w:rsidP="00B6308C">
      <w:pPr>
        <w:pStyle w:val="ListParagraph"/>
        <w:numPr>
          <w:ilvl w:val="0"/>
          <w:numId w:val="17"/>
        </w:numPr>
        <w:ind w:left="454" w:hanging="227"/>
        <w:rPr>
          <w:rFonts w:asciiTheme="minorHAnsi" w:hAnsiTheme="minorHAnsi"/>
        </w:rPr>
      </w:pPr>
      <w:r w:rsidRPr="00DE34F7">
        <w:rPr>
          <w:rFonts w:asciiTheme="minorHAnsi" w:hAnsiTheme="minorHAnsi"/>
          <w:lang w:bidi="ga-IE"/>
        </w:rPr>
        <w:t>Ní mór don iarrthóir aghaidh a thabhairt ar a n-imní maidir leis an bpróiseas i scríbhinn, ag cur síos go soiléir ar na cúiseanna a gcreideann siad go raibh an próiseas roghnúcháin éagórach ina gcás. Ní mór é seo a sheoladh chuig an gCeann Earcaíochta, Oifig an Stiúrthóra Ionchúiseamh Poiblí, laistigh de 5 lá oibre tar éis fógra a thabhairt faoin gcinneadh roghnúcháin. Is iondúil go gcríochnóidh ball den Fhoireann AD-OD an t-athbhreithniú neamhfhoirmiúil.</w:t>
      </w:r>
    </w:p>
    <w:p w14:paraId="5510F367" w14:textId="77777777" w:rsidR="00B6308C" w:rsidRPr="00DE34F7" w:rsidRDefault="00B6308C" w:rsidP="00B6308C">
      <w:pPr>
        <w:pStyle w:val="ListParagraph"/>
        <w:numPr>
          <w:ilvl w:val="0"/>
          <w:numId w:val="17"/>
        </w:numPr>
        <w:ind w:left="454" w:hanging="227"/>
        <w:rPr>
          <w:rFonts w:asciiTheme="minorHAnsi" w:hAnsiTheme="minorHAnsi"/>
        </w:rPr>
      </w:pPr>
      <w:r w:rsidRPr="00DE34F7">
        <w:rPr>
          <w:rFonts w:asciiTheme="minorHAnsi" w:hAnsiTheme="minorHAnsi"/>
          <w:lang w:bidi="ga-IE"/>
        </w:rPr>
        <w:t>Ní mór gearán nó iarratas ar athbhreithniú foirmiúil a dhéanamh laistigh de 5 lá oibre ó fhógra an chinnidh tosaigh nó laistigh de 5 lá oibre ó thoradh na céime athbhreithnithe neamhfhoirmiúla, má bhaintear leas as. Ní mór é seo a sheoladh chuig an gCeann Earcaíochta, Oifig an Stiúrthóra Ionchúiseamh Poiblí. Beidh an t-athbhreithniú foirmiúil curtha i gcrích ag duine atá neamhspleách ar an bpróiseas roghnúcháin.</w:t>
      </w:r>
    </w:p>
    <w:p w14:paraId="624A7176" w14:textId="06568B64" w:rsidR="00591265" w:rsidRDefault="00B6308C" w:rsidP="00B6308C">
      <w:pPr>
        <w:rPr>
          <w:rFonts w:asciiTheme="minorHAnsi" w:hAnsiTheme="minorHAnsi"/>
        </w:rPr>
      </w:pPr>
      <w:r w:rsidRPr="00DE34F7">
        <w:rPr>
          <w:rFonts w:asciiTheme="minorHAnsi" w:hAnsiTheme="minorHAnsi"/>
          <w:lang w:bidi="ga-IE"/>
        </w:rPr>
        <w:t>Sa chás go gcreideann iarrthóir go sáraítear gné den phróiseas cód cleachtais an CPSA, féadfaidh an CPSA fiosrú a dhéanamh air faoi Alt 8 den chód</w:t>
      </w:r>
      <w:r w:rsidR="0068501D" w:rsidRPr="00DE34F7">
        <w:rPr>
          <w:rFonts w:asciiTheme="minorHAnsi" w:hAnsiTheme="minorHAnsi"/>
          <w:lang w:bidi="ga-IE"/>
        </w:rPr>
        <w:t>.</w:t>
      </w:r>
    </w:p>
    <w:p w14:paraId="52AF3B5C" w14:textId="77777777" w:rsidR="0068501D" w:rsidRPr="00DE34F7" w:rsidRDefault="0068501D" w:rsidP="00DE34F7">
      <w:pPr>
        <w:pStyle w:val="Heading1"/>
      </w:pPr>
      <w:bookmarkStart w:id="9" w:name="_Toc140055463"/>
      <w:r w:rsidRPr="00DE34F7">
        <w:rPr>
          <w:lang w:val="ga-IE" w:bidi="ga-IE"/>
        </w:rPr>
        <w:t>Oibleagáidí na nIarrthóirí</w:t>
      </w:r>
      <w:bookmarkEnd w:id="9"/>
    </w:p>
    <w:p w14:paraId="1E47D8B1" w14:textId="77777777" w:rsidR="00B6308C" w:rsidRPr="00DE34F7" w:rsidRDefault="00B6308C" w:rsidP="00B6308C">
      <w:pPr>
        <w:rPr>
          <w:rFonts w:asciiTheme="minorHAnsi" w:hAnsiTheme="minorHAnsi"/>
        </w:rPr>
      </w:pPr>
      <w:r w:rsidRPr="00DE34F7">
        <w:rPr>
          <w:rFonts w:asciiTheme="minorHAnsi" w:hAnsiTheme="minorHAnsi"/>
          <w:lang w:bidi="ga-IE"/>
        </w:rPr>
        <w:t>Ba chóir d’iarrthóirí a thabhairt faoi deara go ndícháileofar iad má dhéantar canbhásáil agus go n-eisiafar iad ón bpróiseas dá bharr.</w:t>
      </w:r>
    </w:p>
    <w:p w14:paraId="4550BC44" w14:textId="77777777" w:rsidR="00B6308C" w:rsidRPr="00DE34F7" w:rsidRDefault="00B6308C" w:rsidP="00B6308C">
      <w:pPr>
        <w:spacing w:after="120"/>
        <w:rPr>
          <w:rFonts w:asciiTheme="minorHAnsi" w:hAnsiTheme="minorHAnsi"/>
          <w:b/>
        </w:rPr>
      </w:pPr>
      <w:r w:rsidRPr="00DE34F7">
        <w:rPr>
          <w:rFonts w:asciiTheme="minorHAnsi" w:hAnsiTheme="minorHAnsi"/>
          <w:b/>
          <w:lang w:bidi="ga-IE"/>
        </w:rPr>
        <w:t xml:space="preserve">Ní ceadmhach d’iarrthóirí: </w:t>
      </w:r>
    </w:p>
    <w:p w14:paraId="45535EDC" w14:textId="77777777" w:rsidR="00B6308C" w:rsidRPr="00DE34F7" w:rsidRDefault="00B6308C" w:rsidP="00B6308C">
      <w:pPr>
        <w:pStyle w:val="ListParagraph"/>
        <w:numPr>
          <w:ilvl w:val="0"/>
          <w:numId w:val="18"/>
        </w:numPr>
        <w:spacing w:after="0" w:line="240" w:lineRule="auto"/>
        <w:rPr>
          <w:rFonts w:asciiTheme="minorHAnsi" w:hAnsiTheme="minorHAnsi"/>
        </w:rPr>
      </w:pPr>
      <w:r w:rsidRPr="00DE34F7">
        <w:rPr>
          <w:rFonts w:asciiTheme="minorHAnsi" w:hAnsiTheme="minorHAnsi"/>
          <w:lang w:bidi="ga-IE"/>
        </w:rPr>
        <w:t xml:space="preserve">faisnéis bhréagach a chur ar fáil go feasach nó go místuama </w:t>
      </w:r>
    </w:p>
    <w:p w14:paraId="2A6AF5D0" w14:textId="77777777" w:rsidR="00B6308C" w:rsidRPr="00DE34F7" w:rsidRDefault="00B6308C" w:rsidP="00B6308C">
      <w:pPr>
        <w:pStyle w:val="ListParagraph"/>
        <w:numPr>
          <w:ilvl w:val="0"/>
          <w:numId w:val="18"/>
        </w:numPr>
        <w:spacing w:after="0" w:line="240" w:lineRule="auto"/>
        <w:rPr>
          <w:rFonts w:asciiTheme="minorHAnsi" w:hAnsiTheme="minorHAnsi"/>
        </w:rPr>
      </w:pPr>
      <w:r w:rsidRPr="00DE34F7">
        <w:rPr>
          <w:rFonts w:asciiTheme="minorHAnsi" w:hAnsiTheme="minorHAnsi"/>
          <w:lang w:bidi="ga-IE"/>
        </w:rPr>
        <w:t xml:space="preserve">aon duine a chanbhásáil trí mhealltaí a thabhairt nó gan mealltaí a thabhairt </w:t>
      </w:r>
    </w:p>
    <w:p w14:paraId="646508DF" w14:textId="77777777" w:rsidR="00B6308C" w:rsidRPr="00DE34F7" w:rsidRDefault="00B6308C" w:rsidP="00B6308C">
      <w:pPr>
        <w:pStyle w:val="ListParagraph"/>
        <w:numPr>
          <w:ilvl w:val="0"/>
          <w:numId w:val="18"/>
        </w:numPr>
        <w:spacing w:line="240" w:lineRule="auto"/>
        <w:rPr>
          <w:rFonts w:asciiTheme="minorHAnsi" w:hAnsiTheme="minorHAnsi"/>
        </w:rPr>
      </w:pPr>
      <w:r w:rsidRPr="00DE34F7">
        <w:rPr>
          <w:rFonts w:asciiTheme="minorHAnsi" w:hAnsiTheme="minorHAnsi"/>
          <w:lang w:bidi="ga-IE"/>
        </w:rPr>
        <w:t xml:space="preserve">cur isteach ar an bpróiseas nó cur as dó ar bhealach ar bith. </w:t>
      </w:r>
    </w:p>
    <w:p w14:paraId="13124AD3" w14:textId="77777777" w:rsidR="00B6308C" w:rsidRPr="00DE34F7" w:rsidRDefault="00B6308C" w:rsidP="00B6308C">
      <w:pPr>
        <w:rPr>
          <w:rFonts w:asciiTheme="minorHAnsi" w:hAnsiTheme="minorHAnsi"/>
        </w:rPr>
      </w:pPr>
      <w:r w:rsidRPr="00DE34F7">
        <w:rPr>
          <w:rFonts w:asciiTheme="minorHAnsi" w:hAnsiTheme="minorHAnsi"/>
          <w:lang w:bidi="ga-IE"/>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3FCD4523" w14:textId="77777777" w:rsidR="00B6308C" w:rsidRPr="00DE34F7" w:rsidRDefault="00B6308C" w:rsidP="00B6308C">
      <w:pPr>
        <w:rPr>
          <w:rFonts w:asciiTheme="minorHAnsi" w:hAnsiTheme="minorHAnsi"/>
        </w:rPr>
      </w:pPr>
      <w:r w:rsidRPr="00DE34F7">
        <w:rPr>
          <w:rFonts w:asciiTheme="minorHAnsi" w:hAnsiTheme="minorHAnsi"/>
          <w:lang w:bidi="ga-IE"/>
        </w:rPr>
        <w:t>Ina theannta sin, sa chás go raibh nó go bhfuil duine a fuarthas ciontach i gcion ina iarrthóir i bpróiseas earcaíochta:</w:t>
      </w:r>
    </w:p>
    <w:p w14:paraId="40E22A4E" w14:textId="77777777" w:rsidR="00B6308C" w:rsidRPr="00DE34F7" w:rsidRDefault="00B6308C" w:rsidP="00B6308C">
      <w:pPr>
        <w:pStyle w:val="ListParagraph"/>
        <w:numPr>
          <w:ilvl w:val="0"/>
          <w:numId w:val="19"/>
        </w:numPr>
        <w:spacing w:after="0" w:line="240" w:lineRule="auto"/>
        <w:rPr>
          <w:rFonts w:asciiTheme="minorHAnsi" w:hAnsiTheme="minorHAnsi"/>
        </w:rPr>
      </w:pPr>
      <w:r w:rsidRPr="00DE34F7">
        <w:rPr>
          <w:rFonts w:asciiTheme="minorHAnsi" w:hAnsiTheme="minorHAnsi"/>
          <w:lang w:bidi="ga-IE"/>
        </w:rPr>
        <w:t xml:space="preserve">i gcás nach bhfuil sé/sí ceaptha do phost, dícháileofar é/í mar iarrthóir; agus </w:t>
      </w:r>
    </w:p>
    <w:p w14:paraId="3F7DBCF7" w14:textId="77777777" w:rsidR="00B6308C" w:rsidRPr="007073CC" w:rsidRDefault="00B6308C" w:rsidP="00B6308C">
      <w:pPr>
        <w:pStyle w:val="ListParagraph"/>
        <w:numPr>
          <w:ilvl w:val="0"/>
          <w:numId w:val="19"/>
        </w:numPr>
        <w:spacing w:after="0" w:line="240" w:lineRule="auto"/>
        <w:rPr>
          <w:rFonts w:asciiTheme="minorHAnsi" w:hAnsiTheme="minorHAnsi"/>
          <w:b/>
          <w:u w:val="single"/>
        </w:rPr>
      </w:pPr>
      <w:r w:rsidRPr="00DE34F7">
        <w:rPr>
          <w:rFonts w:asciiTheme="minorHAnsi" w:hAnsiTheme="minorHAnsi"/>
          <w:lang w:bidi="ga-IE"/>
        </w:rPr>
        <w:t xml:space="preserve">i gcás ina mbeidh sé/sí ceaptha ina dhiaidh sin chuig an bpróiseas earcaíochta atá i gceist, forghéillfidh sé/sí an ceapachán sin. </w:t>
      </w:r>
    </w:p>
    <w:p w14:paraId="55C72646" w14:textId="77777777" w:rsidR="00B6308C" w:rsidRPr="00DE34F7" w:rsidRDefault="00B6308C" w:rsidP="00B6308C">
      <w:pPr>
        <w:pStyle w:val="ListParagraph"/>
        <w:spacing w:after="0" w:line="240" w:lineRule="auto"/>
        <w:rPr>
          <w:rFonts w:asciiTheme="minorHAnsi" w:hAnsiTheme="minorHAnsi"/>
          <w:b/>
          <w:u w:val="single"/>
        </w:rPr>
      </w:pPr>
    </w:p>
    <w:p w14:paraId="54141D66" w14:textId="77777777" w:rsidR="00B6308C" w:rsidRPr="00DE34F7" w:rsidRDefault="00B6308C" w:rsidP="00B6308C">
      <w:pPr>
        <w:pStyle w:val="Heading2"/>
        <w:rPr>
          <w:rFonts w:asciiTheme="minorHAnsi" w:hAnsiTheme="minorHAnsi"/>
        </w:rPr>
      </w:pPr>
      <w:r w:rsidRPr="00DE34F7">
        <w:rPr>
          <w:rFonts w:asciiTheme="minorHAnsi" w:hAnsiTheme="minorHAnsi"/>
          <w:lang w:val="ga-IE" w:bidi="ga-IE"/>
        </w:rPr>
        <w:lastRenderedPageBreak/>
        <w:t>Iarrthóireacht a Mheas le Bheith Tarraingthe Siar</w:t>
      </w:r>
    </w:p>
    <w:p w14:paraId="22B8C752" w14:textId="3EF244DC" w:rsidR="00B6308C" w:rsidRPr="00DE34F7" w:rsidRDefault="00B6308C" w:rsidP="00B6308C">
      <w:pPr>
        <w:rPr>
          <w:rFonts w:asciiTheme="minorHAnsi" w:hAnsiTheme="minorHAnsi"/>
          <w:b/>
          <w:u w:val="single"/>
        </w:rPr>
      </w:pPr>
      <w:r w:rsidRPr="00DE34F7">
        <w:rPr>
          <w:rFonts w:asciiTheme="minorHAnsi" w:hAnsiTheme="minorHAnsi"/>
          <w:lang w:bidi="ga-IE"/>
        </w:rPr>
        <w:t>Maidir le hiarrthóirí nach bhfreastalaíonn ar agallaimh nó ar thástálacha eile ag am agus ag ait arna n-iarraidh ag Oifig an Stiúrthóra Ionchúiseamh Poiblí, nó nach gcuireann a leithéid d’fhianaise ar fáil, nuair a iarrtar orthu sin a dhéanamh, agus a theastaíonn ón Oifig an Stiúrthóra Ionchúiseamh Poiblí maidir le hábhar ar bith atá ábhartha dá n-iarrthóireacht, ní bheidh aon éileamh eile ar bhreithniú acu.</w:t>
      </w:r>
    </w:p>
    <w:p w14:paraId="25C35288" w14:textId="77777777" w:rsidR="00B6308C" w:rsidRPr="00DE34F7" w:rsidRDefault="00B6308C" w:rsidP="00B6308C">
      <w:pPr>
        <w:pStyle w:val="Heading2"/>
        <w:rPr>
          <w:rFonts w:asciiTheme="minorHAnsi" w:hAnsiTheme="minorHAnsi"/>
        </w:rPr>
      </w:pPr>
      <w:r w:rsidRPr="00DE34F7">
        <w:rPr>
          <w:rFonts w:asciiTheme="minorHAnsi" w:hAnsiTheme="minorHAnsi"/>
          <w:lang w:val="ga-IE" w:bidi="ga-IE"/>
        </w:rPr>
        <w:t>Aiseolas</w:t>
      </w:r>
    </w:p>
    <w:p w14:paraId="5143B9BA" w14:textId="5141F8A8" w:rsidR="0068501D" w:rsidRPr="00DE34F7" w:rsidRDefault="00B6308C" w:rsidP="00B6308C">
      <w:pPr>
        <w:pStyle w:val="ListParagraph"/>
        <w:numPr>
          <w:ilvl w:val="0"/>
          <w:numId w:val="19"/>
        </w:numPr>
        <w:rPr>
          <w:rFonts w:asciiTheme="minorHAnsi" w:hAnsiTheme="minorHAnsi"/>
          <w:b/>
          <w:u w:val="single"/>
        </w:rPr>
      </w:pPr>
      <w:r w:rsidRPr="00DE34F7">
        <w:rPr>
          <w:rFonts w:asciiTheme="minorHAnsi" w:hAnsiTheme="minorHAnsi"/>
          <w:lang w:bidi="ga-IE"/>
        </w:rPr>
        <w:t>Cuirfear aiseolas ar fáil ar iarratas scríofa</w:t>
      </w:r>
      <w:r w:rsidR="0068501D" w:rsidRPr="00DE34F7">
        <w:rPr>
          <w:rFonts w:asciiTheme="minorHAnsi" w:hAnsiTheme="minorHAnsi"/>
          <w:lang w:bidi="ga-IE"/>
        </w:rPr>
        <w:t xml:space="preserve">. </w:t>
      </w:r>
    </w:p>
    <w:p w14:paraId="302DB38A" w14:textId="77777777" w:rsidR="0068501D" w:rsidRPr="00DE34F7" w:rsidRDefault="0068501D" w:rsidP="00DE34F7">
      <w:pPr>
        <w:pStyle w:val="Heading1"/>
      </w:pPr>
      <w:bookmarkStart w:id="10" w:name="_Toc140055464"/>
      <w:r w:rsidRPr="00DE34F7">
        <w:rPr>
          <w:lang w:val="ga-IE" w:bidi="ga-IE"/>
        </w:rPr>
        <w:t>Na hAchtanna um Chosaint Sonraí</w:t>
      </w:r>
      <w:bookmarkEnd w:id="10"/>
    </w:p>
    <w:p w14:paraId="644D883A" w14:textId="24C294F0" w:rsidR="00941413" w:rsidRPr="00DE34F7" w:rsidRDefault="00B6308C" w:rsidP="00DE34F7">
      <w:pPr>
        <w:rPr>
          <w:rFonts w:asciiTheme="minorHAnsi" w:hAnsiTheme="minorHAnsi"/>
          <w:b/>
          <w:smallCaps/>
        </w:rPr>
      </w:pPr>
      <w:r w:rsidRPr="00DE34F7">
        <w:rPr>
          <w:rFonts w:asciiTheme="minorHAnsi" w:hAnsiTheme="minorHAnsi"/>
          <w:lang w:bidi="ga-IE"/>
        </w:rPr>
        <w:t xml:space="preserve">Nuair a fhaightear do CV agus d’fhoirm iarratais, cruthaímid taifead i d’ainm, ina bhfuil cuid mhaith den fhaisnéis phearsanta a chuir tú ar fáil.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DE34F7">
        <w:rPr>
          <w:rFonts w:asciiTheme="minorHAnsi" w:hAnsiTheme="minorHAnsi"/>
          <w:b/>
          <w:lang w:bidi="ga-IE"/>
        </w:rPr>
        <w:t>An Comhordaitheoir um Chosaint Sonraí, Oifig an Stiúrthóra Ionchúiseamh Poiblí, Bóthar na hOtharlainne, Baile Átha Cliath</w:t>
      </w:r>
      <w:r w:rsidRPr="00DE34F7">
        <w:rPr>
          <w:rFonts w:asciiTheme="minorHAnsi" w:hAnsiTheme="minorHAnsi"/>
          <w:lang w:bidi="ga-IE"/>
        </w:rPr>
        <w:t xml:space="preserve"> 7, ag cinntiú go ndéanann tú cur síos chomh mion agus is féidir ar na taifid a lorgaíonn tú le cur ar ár gcumas an taifead ábhartha a aithint</w:t>
      </w:r>
      <w:r w:rsidR="0068501D" w:rsidRPr="00DE34F7">
        <w:rPr>
          <w:rFonts w:asciiTheme="minorHAnsi" w:hAnsiTheme="minorHAnsi"/>
          <w:smallCaps/>
          <w:lang w:bidi="ga-IE"/>
        </w:rPr>
        <w:t xml:space="preserve">.  </w:t>
      </w:r>
    </w:p>
    <w:p w14:paraId="4142B4C5" w14:textId="3C092D3A" w:rsidR="00D64F43" w:rsidRDefault="00DE34F7" w:rsidP="00D64F43">
      <w:pPr>
        <w:pStyle w:val="Heading1"/>
        <w:rPr>
          <w:rFonts w:eastAsia="Calibri"/>
          <w:sz w:val="40"/>
          <w:szCs w:val="40"/>
        </w:rPr>
      </w:pPr>
      <w:r w:rsidRPr="00DE34F7">
        <w:rPr>
          <w:rFonts w:cs="Arial"/>
          <w:color w:val="2F5496" w:themeColor="accent5" w:themeShade="BF"/>
          <w:sz w:val="28"/>
          <w:szCs w:val="28"/>
          <w:lang w:val="ga-IE" w:bidi="ga-IE"/>
        </w:rPr>
        <w:br w:type="page"/>
      </w:r>
      <w:bookmarkStart w:id="11" w:name="_Toc140055465"/>
      <w:r w:rsidR="00D64F43">
        <w:rPr>
          <w:lang w:val="ga-IE" w:bidi="ga-IE"/>
        </w:rPr>
        <w:lastRenderedPageBreak/>
        <w:t xml:space="preserve">Aguisín 1: </w:t>
      </w:r>
      <w:r w:rsidR="00D64F43">
        <w:rPr>
          <w:rFonts w:eastAsia="Calibri"/>
          <w:b w:val="0"/>
          <w:sz w:val="24"/>
          <w:szCs w:val="24"/>
          <w:lang w:val="ga-IE" w:bidi="ga-IE"/>
        </w:rPr>
        <w:t>CÁILITHEACHT CHUN DUL IN IOMAÍOCHT AGUS SRIANTA ÁIRITHE AR CHÁILITHEACHT</w:t>
      </w:r>
      <w:bookmarkEnd w:id="11"/>
    </w:p>
    <w:p w14:paraId="3A34B949" w14:textId="77777777" w:rsidR="006C0668" w:rsidRPr="0036464C" w:rsidRDefault="006C0668" w:rsidP="006C0668">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color w:val="6C5000"/>
          <w:sz w:val="24"/>
          <w:szCs w:val="24"/>
          <w:lang w:bidi="ga-IE"/>
        </w:rPr>
        <w:t>Riachtanais Saoránachta</w:t>
      </w:r>
    </w:p>
    <w:p w14:paraId="13B50954" w14:textId="77777777" w:rsidR="006C0668" w:rsidRPr="00184614" w:rsidRDefault="006C0668" w:rsidP="006C0668">
      <w:pPr>
        <w:rPr>
          <w:rFonts w:asciiTheme="minorHAnsi" w:hAnsiTheme="minorHAnsi" w:cstheme="minorHAnsi"/>
          <w:color w:val="000000"/>
          <w:lang w:val="en-US"/>
        </w:rPr>
      </w:pPr>
      <w:r w:rsidRPr="00184614">
        <w:rPr>
          <w:rFonts w:asciiTheme="minorHAnsi" w:hAnsiTheme="minorHAnsi" w:cstheme="minorHAnsi"/>
          <w:color w:val="000000"/>
          <w:lang w:bidi="ga-IE"/>
        </w:rPr>
        <w:t>Ní mór ná go mbeidh na nithe a leanas i gceist maidir le hiarrthóirí incháilithe:</w:t>
      </w:r>
    </w:p>
    <w:p w14:paraId="23338CE5" w14:textId="77777777" w:rsidR="006C0668" w:rsidRPr="004B59AC" w:rsidRDefault="006C0668" w:rsidP="006C0668">
      <w:pPr>
        <w:numPr>
          <w:ilvl w:val="0"/>
          <w:numId w:val="20"/>
        </w:numPr>
        <w:autoSpaceDE w:val="0"/>
        <w:autoSpaceDN w:val="0"/>
        <w:spacing w:after="0" w:line="276" w:lineRule="auto"/>
        <w:rPr>
          <w:rFonts w:cstheme="minorHAnsi"/>
          <w:color w:val="000000"/>
        </w:rPr>
      </w:pPr>
      <w:r w:rsidRPr="004B59AC">
        <w:rPr>
          <w:rFonts w:cstheme="minorHAnsi"/>
          <w:color w:val="000000"/>
          <w:lang w:bidi="ga-IE"/>
        </w:rPr>
        <w:t>Is saoránach é/í den Limistéar Eorpach Eacnamaíoch (LEE). Tá an LEE comhdhéanta de Bhallstáit an Aontais Eorpaigh, an Íoslainn, Lichtinstéin agus an Iorua; nó</w:t>
      </w:r>
    </w:p>
    <w:p w14:paraId="0BB0FB92" w14:textId="77777777" w:rsidR="006C0668" w:rsidRPr="004B59AC" w:rsidRDefault="006C0668" w:rsidP="006C0668">
      <w:pPr>
        <w:numPr>
          <w:ilvl w:val="0"/>
          <w:numId w:val="20"/>
        </w:numPr>
        <w:autoSpaceDE w:val="0"/>
        <w:autoSpaceDN w:val="0"/>
        <w:spacing w:after="0" w:line="276" w:lineRule="auto"/>
        <w:rPr>
          <w:rFonts w:cstheme="minorHAnsi"/>
          <w:color w:val="000000"/>
        </w:rPr>
      </w:pPr>
      <w:r w:rsidRPr="004B59AC">
        <w:rPr>
          <w:rFonts w:cstheme="minorHAnsi"/>
          <w:color w:val="000000"/>
          <w:lang w:bidi="ga-IE"/>
        </w:rPr>
        <w:t>Is saoránach é/í den Ríocht Aontaithe (RA); nó</w:t>
      </w:r>
    </w:p>
    <w:p w14:paraId="1FAFC35E" w14:textId="77777777" w:rsidR="006C0668" w:rsidRPr="004B59AC" w:rsidRDefault="006C0668" w:rsidP="006C0668">
      <w:pPr>
        <w:numPr>
          <w:ilvl w:val="0"/>
          <w:numId w:val="20"/>
        </w:numPr>
        <w:autoSpaceDE w:val="0"/>
        <w:autoSpaceDN w:val="0"/>
        <w:spacing w:after="0" w:line="276" w:lineRule="auto"/>
        <w:rPr>
          <w:rFonts w:cstheme="minorHAnsi"/>
          <w:color w:val="000000"/>
        </w:rPr>
      </w:pPr>
      <w:r w:rsidRPr="004B59AC">
        <w:rPr>
          <w:rFonts w:cstheme="minorHAnsi"/>
          <w:color w:val="000000"/>
          <w:lang w:bidi="ga-IE"/>
        </w:rPr>
        <w:t>Is saoránach na hEilvéise é/í de bhun an chomhaontaithe idir an AE agus an Eilvéis maidir le saorghluaiseacht daoine; nó</w:t>
      </w:r>
    </w:p>
    <w:p w14:paraId="34E6B0E2" w14:textId="77777777" w:rsidR="006C0668" w:rsidRPr="00B85CE1" w:rsidRDefault="006C0668" w:rsidP="006C0668">
      <w:pPr>
        <w:numPr>
          <w:ilvl w:val="0"/>
          <w:numId w:val="20"/>
        </w:numPr>
        <w:autoSpaceDE w:val="0"/>
        <w:autoSpaceDN w:val="0"/>
        <w:spacing w:after="0" w:line="276" w:lineRule="auto"/>
        <w:rPr>
          <w:rFonts w:cstheme="minorHAnsi"/>
          <w:color w:val="000000"/>
        </w:rPr>
      </w:pPr>
      <w:r w:rsidRPr="004B59AC">
        <w:rPr>
          <w:rFonts w:cstheme="minorHAnsi"/>
          <w:color w:val="000000"/>
          <w:lang w:bidi="ga-IE"/>
        </w:rPr>
        <w:t>Saoránach neamh-LEE a bhfuil víosa stampa 4</w:t>
      </w:r>
      <w:r>
        <w:rPr>
          <w:rStyle w:val="FootnoteReference"/>
          <w:rFonts w:cstheme="minorHAnsi"/>
          <w:color w:val="000000"/>
          <w:lang w:bidi="ga-IE"/>
        </w:rPr>
        <w:footnoteReference w:id="4"/>
      </w:r>
      <w:r>
        <w:rPr>
          <w:rStyle w:val="FootnoteReference"/>
          <w:rFonts w:cstheme="minorHAnsi"/>
          <w:color w:val="000000"/>
          <w:lang w:bidi="ga-IE"/>
        </w:rPr>
        <w:t xml:space="preserve"> nó stampa 5 aige/aici</w:t>
      </w:r>
    </w:p>
    <w:p w14:paraId="111CAFBC" w14:textId="77777777" w:rsidR="006C0668" w:rsidRPr="00184614" w:rsidRDefault="006C0668" w:rsidP="006C0668">
      <w:pPr>
        <w:rPr>
          <w:rFonts w:asciiTheme="minorHAnsi" w:eastAsia="Calibri" w:hAnsiTheme="minorHAnsi" w:cstheme="minorHAnsi"/>
        </w:rPr>
      </w:pPr>
      <w:r w:rsidRPr="00184614">
        <w:rPr>
          <w:rFonts w:asciiTheme="minorHAnsi" w:hAnsiTheme="minorHAnsi" w:cstheme="minorHAnsi"/>
          <w:b/>
          <w:color w:val="6C5000"/>
          <w:lang w:bidi="ga-IE"/>
        </w:rPr>
        <w:t>Chun a cháiliú ní mór d’iarrthóirí a bheith incháilithe faoin dáta ar a dtairgtear post ar bith.</w:t>
      </w:r>
    </w:p>
    <w:p w14:paraId="148E8CC7" w14:textId="77777777" w:rsidR="006C0668" w:rsidRDefault="006C0668" w:rsidP="006C0668">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 xml:space="preserve">Comhaontú Comhchoiteann Íocaíochtaí Iomarcaíochta le Seirbhísigh Phoiblí </w:t>
      </w:r>
    </w:p>
    <w:p w14:paraId="3BBB5ABA" w14:textId="77777777" w:rsidR="006C0668" w:rsidRPr="00184614" w:rsidRDefault="006C0668" w:rsidP="006C0668">
      <w:pPr>
        <w:rPr>
          <w:rFonts w:asciiTheme="minorHAnsi" w:eastAsia="Calibri" w:hAnsiTheme="minorHAnsi"/>
        </w:rPr>
      </w:pPr>
      <w:r w:rsidRPr="00184614">
        <w:rPr>
          <w:rFonts w:eastAsia="Calibri"/>
          <w:lang w:bidi="ga-IE"/>
        </w:rPr>
        <w:t xml:space="preserve">Leis an litir ón Roinn Caiteachais Phoiblí agus Athchóirithe dar dáta an 28 Meitheamh 2012 chuig Oifigigh Phearsanra, tugadh Comhaontú Comhchoiteann isteach, le héifeacht ón 1 Meitheamh 2012, ar thángthas air idir an Roinn Caiteachais Phoiblí agus Athchóirithe agus Coiste Seirbhísí Poiblí Chomhdháil na gCeardchumann maidir le hÍocaíochtaí Iomarcaíochta ex-gratia le Seirbhísigh Phoiblí. Is coinníoll den Chomhaontú Comhchoiteann é nach mbeidh daoine a bhainfidh leas as an gcomhaontú incháilithe le haghaidh athfhostaíochta sa tSeirbhís Phoiblí ag aon chomhlacht Seirbhíse Poiblí (mar atá sainmhínithe sna hAchtanna um Bearta Airgeadais Éigeandála ar mhaithe le Leas an Phobail 2009 – 2011) ar feadh tréimhse 2 bhliain ó fhoirceannadh na fostaíochta. Beidh ar dhaoine a bhain leas as an scéim sin agus a d’fhéadfadh a bheith rathúil sa chomórtas seo a gcáilitheacht a chruthú (tréimhse na neamh-incháilitheachta as feidhm). </w:t>
      </w:r>
    </w:p>
    <w:p w14:paraId="1D946066" w14:textId="77777777" w:rsidR="006C0668" w:rsidRDefault="006C0668" w:rsidP="006C0668">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An Scéim Luathscoir Dhreasaithe (ISER)</w:t>
      </w:r>
    </w:p>
    <w:p w14:paraId="6042DFD3" w14:textId="77777777" w:rsidR="006C0668" w:rsidRPr="00184614" w:rsidRDefault="006C0668" w:rsidP="006C0668">
      <w:pPr>
        <w:rPr>
          <w:rFonts w:asciiTheme="minorHAnsi" w:eastAsia="Calibri" w:hAnsiTheme="minorHAnsi"/>
        </w:rPr>
      </w:pPr>
      <w:r w:rsidRPr="00184614">
        <w:rPr>
          <w:rFonts w:eastAsia="Calibri"/>
          <w:lang w:bidi="ga-IE"/>
        </w:rPr>
        <w:t>Is coinníoll é den Scéim Luathscoir Dhreasaithe (ISER) mar atá leagtha amach in Imlitir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00919964" w14:textId="77777777" w:rsidR="006C0668" w:rsidRDefault="006C0668" w:rsidP="006C0668">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Ciorclán na Roinne Sláinte agus Leanaí (7/2010):</w:t>
      </w:r>
    </w:p>
    <w:p w14:paraId="6CB64ED8" w14:textId="77777777" w:rsidR="006C0668" w:rsidRPr="00184614" w:rsidRDefault="006C0668" w:rsidP="006C0668">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lang w:bidi="ga-IE"/>
        </w:rPr>
        <w:t>Le Ciorclán 7/2010 ón Roinn Sláinte agus Leanaí dar dáta an 1 Samhain 2010 tugadh Scéim Sprice um Luathscor Deonach (VER) agus Scéimeanna um Iomarcaíocht Dheonach (VRS) isteach.  Is coinníoll de chuid scéim VER é nach mbeidh daoine a bhaineann leas as an scéim incháilithe le haghaidh athfhostaíochta san earnáil sláinte poiblí nó sa tSeirbhís Phoiblí i gcoitinne nó i gcomhlacht a mhaoinítear go hiomlán nó go formhór ó airgead poiblí  Tá an toirmeasc céanna maidir le fostaíocht an athuair infheidhme faoi VRS, ach amháin go maireann tréimhse an toirmisc 7 mbliana. Ní bheith daoine ar bhain leas as scéim VER, cáilithe chun dul in iomaíocht sa chomórtas seo</w:t>
      </w:r>
      <w:r w:rsidRPr="00184614">
        <w:rPr>
          <w:rFonts w:asciiTheme="minorHAnsi" w:eastAsia="Calibri" w:hAnsiTheme="minorHAnsi" w:cstheme="minorHAnsi"/>
          <w:i/>
          <w:smallCaps/>
          <w:lang w:bidi="ga-IE"/>
        </w:rPr>
        <w:t xml:space="preserve">.  </w:t>
      </w:r>
      <w:r w:rsidRPr="00184614">
        <w:rPr>
          <w:rFonts w:asciiTheme="minorHAnsi" w:hAnsiTheme="minorHAnsi" w:cstheme="minorHAnsi"/>
          <w:lang w:bidi="ga-IE"/>
        </w:rPr>
        <w:t xml:space="preserve">Beidh ar dhaoine a bhain leas as an scéim VER agus a d’fhéadfadh a bheith rathúil sa chomórtas seo a gcáilitheacht a chruthú (tréimhse na neamh-incháilitheachta as feidhm).  </w:t>
      </w:r>
    </w:p>
    <w:p w14:paraId="28FB932E" w14:textId="77777777" w:rsidR="006C0668" w:rsidRDefault="006C0668" w:rsidP="006C0668">
      <w:pPr>
        <w:spacing w:line="276" w:lineRule="auto"/>
        <w:rPr>
          <w:rFonts w:asciiTheme="minorHAnsi" w:eastAsia="Calibri" w:hAnsiTheme="minorHAnsi" w:cs="Arial"/>
          <w:b/>
          <w:sz w:val="20"/>
          <w:szCs w:val="20"/>
          <w:u w:val="single"/>
        </w:rPr>
      </w:pPr>
      <w:r>
        <w:rPr>
          <w:rFonts w:eastAsia="Calibri"/>
          <w:i/>
          <w:smallCaps/>
          <w:sz w:val="20"/>
          <w:szCs w:val="20"/>
          <w:lang w:bidi="ga-IE"/>
        </w:rPr>
        <w:lastRenderedPageBreak/>
        <w:t xml:space="preserve">  </w:t>
      </w:r>
    </w:p>
    <w:p w14:paraId="564A2181" w14:textId="77777777" w:rsidR="006C0668" w:rsidRDefault="006C0668" w:rsidP="006C0668">
      <w:pPr>
        <w:pStyle w:val="Heading2"/>
        <w:jc w:val="both"/>
        <w:rPr>
          <w:rFonts w:asciiTheme="minorHAnsi" w:eastAsia="Calibri" w:hAnsiTheme="minorHAnsi" w:cstheme="majorBidi"/>
          <w:b w:val="0"/>
          <w:sz w:val="24"/>
          <w:szCs w:val="24"/>
        </w:rPr>
      </w:pPr>
      <w:r>
        <w:rPr>
          <w:rFonts w:asciiTheme="minorHAnsi" w:eastAsia="Calibri" w:hAnsiTheme="minorHAnsi"/>
          <w:sz w:val="24"/>
          <w:szCs w:val="24"/>
          <w:lang w:val="ga-IE" w:bidi="ga-IE"/>
        </w:rPr>
        <w:t>An Roinn Comhshaoil, Pobail &amp; Rialtais Áitiúil (Ciorclán LG(P) 06/2013)</w:t>
      </w:r>
    </w:p>
    <w:p w14:paraId="74F42AE0" w14:textId="77777777" w:rsidR="006C0668" w:rsidRPr="00184614" w:rsidRDefault="006C0668" w:rsidP="006C0668">
      <w:pPr>
        <w:rPr>
          <w:rFonts w:asciiTheme="minorHAnsi" w:eastAsia="Calibri" w:hAnsiTheme="minorHAnsi"/>
        </w:rPr>
      </w:pPr>
      <w:r w:rsidRPr="00184614">
        <w:rPr>
          <w:rFonts w:eastAsia="Calibri"/>
          <w:lang w:bidi="ga-IE"/>
        </w:rPr>
        <w:t xml:space="preserve">Le Ciorclán LG(P) 06/2013 ón Roinn Comhshaoil, Pobail &amp; Rialtais Áitiúil tugadh Scéim um Iomarcaíocht Dheonach isteach le haghaidh Údaráis Áitiúla.  I gcomhréir le téarmaí an </w:t>
      </w:r>
      <w:r w:rsidRPr="00184614">
        <w:rPr>
          <w:rFonts w:eastAsia="Calibri"/>
          <w:i/>
          <w:lang w:bidi="ga-IE"/>
        </w:rPr>
        <w:t xml:space="preserve">Chomhaontaithe Chomhchoitinn: Íocaíochtaí Iomarcaíochta le Seirbhísigh Phoiblí </w:t>
      </w:r>
      <w:r w:rsidRPr="00184614">
        <w:rPr>
          <w:rFonts w:eastAsia="Calibri"/>
          <w:lang w:bidi="ga-IE"/>
        </w:rPr>
        <w:t xml:space="preserve">dár dáta an 28 Meitheamh 2012 mar atá sonraithe thuas, is coinníoll sainiúil é den Scéim VER </w:t>
      </w:r>
      <w:r w:rsidRPr="00184614">
        <w:rPr>
          <w:rFonts w:eastAsia="Calibri"/>
          <w:u w:val="single"/>
          <w:lang w:bidi="ga-IE"/>
        </w:rPr>
        <w:t>nach mbeidh</w:t>
      </w:r>
      <w:r w:rsidRPr="00184614">
        <w:rPr>
          <w:rFonts w:eastAsia="Calibri"/>
          <w:lang w:bidi="ga-IE"/>
        </w:rPr>
        <w:t xml:space="preserve">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Tá na coinníollacha sin infheidhme freisin i gcás rannpháirtíochta/fostaíochta ar bhonn conradh seirbhíse (mar chonraitheoir nó mar fhostaí conraitheora).  </w:t>
      </w:r>
    </w:p>
    <w:p w14:paraId="561DCB7C" w14:textId="77777777" w:rsidR="006C0668" w:rsidRDefault="006C0668" w:rsidP="006C0668">
      <w:pPr>
        <w:pStyle w:val="Heading2"/>
        <w:jc w:val="both"/>
        <w:rPr>
          <w:rFonts w:asciiTheme="minorHAnsi" w:eastAsia="Calibri" w:hAnsiTheme="minorHAnsi"/>
          <w:sz w:val="24"/>
          <w:szCs w:val="24"/>
          <w:lang w:eastAsia="en-US"/>
        </w:rPr>
      </w:pPr>
      <w:r>
        <w:rPr>
          <w:rFonts w:asciiTheme="minorHAnsi" w:eastAsia="Calibri" w:hAnsiTheme="minorHAnsi"/>
          <w:sz w:val="24"/>
          <w:szCs w:val="24"/>
          <w:lang w:val="ga-IE" w:bidi="ga-IE"/>
        </w:rPr>
        <w:t>Dearbhú:</w:t>
      </w:r>
    </w:p>
    <w:p w14:paraId="3EA0A232" w14:textId="5014347B" w:rsidR="00D64F43" w:rsidRPr="006C7DE4" w:rsidRDefault="006C0668" w:rsidP="006C0668">
      <w:pPr>
        <w:rPr>
          <w:rFonts w:asciiTheme="minorHAnsi" w:eastAsia="Calibri" w:hAnsiTheme="minorHAnsi"/>
          <w:lang w:eastAsia="en-US"/>
        </w:rPr>
      </w:pPr>
      <w:r w:rsidRPr="00184614">
        <w:rPr>
          <w:rFonts w:eastAsia="Calibri"/>
          <w:lang w:bidi="ga-IE"/>
        </w:rPr>
        <w:t>Éileofar ar iarratasóirí chun a dhearbhú cé acu ar bhain nó nár bhain leas as scéim na Seirbhíse Poiblí de luathscor dreasaithe. Éileofar ar iarratasóirí freisin chun aon teidlíochtaí a dhearbhú maidir le sochar pinsin na Seirbhíse Poiblí (mar íocaíocht nó caomhnaithe) as fostaíocht eile ar bith sa tSeirbhís Phoiblí nó nuair a fuair siad íocaíocht in ionad maidir le seirbhís i bhfostaíocht ar bith sa tSeirbhís Phoiblí</w:t>
      </w:r>
      <w:r w:rsidR="00D64F43" w:rsidRPr="00184614">
        <w:rPr>
          <w:rFonts w:eastAsia="Calibri"/>
          <w:lang w:bidi="ga-IE"/>
        </w:rPr>
        <w:t>.</w:t>
      </w:r>
    </w:p>
    <w:p w14:paraId="337B1E73" w14:textId="764F0B98" w:rsidR="00D64F43" w:rsidRPr="006C7DE4" w:rsidRDefault="00D64F43" w:rsidP="00D64F43">
      <w:pPr>
        <w:pStyle w:val="BodyText"/>
        <w:spacing w:after="4" w:line="266" w:lineRule="auto"/>
        <w:ind w:right="468"/>
        <w:rPr>
          <w:rFonts w:asciiTheme="minorHAnsi" w:eastAsia="Calibri" w:hAnsiTheme="minorHAnsi" w:cs="Arial"/>
          <w:b/>
          <w:color w:val="2F5496" w:themeColor="accent5" w:themeShade="BF"/>
          <w:lang w:val="ga-IE"/>
        </w:rPr>
      </w:pPr>
    </w:p>
    <w:p w14:paraId="517CCA47" w14:textId="5C55F5FE"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68CAF500" w14:textId="47E28BA8"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59148A5D" w14:textId="536CB64C"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0C9A753A" w14:textId="24C7A3B6"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19E03D8F" w14:textId="60EB71B2"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437592D4" w14:textId="579F23B2"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0F29485F" w14:textId="5F8FC599"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299C61A4" w14:textId="040D9B18"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1903937B" w14:textId="4E406711"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17BEE27A" w14:textId="342AB22F"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65027450" w14:textId="38FA802A"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7D1399A1" w14:textId="0B93CE96"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4069064A" w14:textId="7BA2E12C"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32A552A4" w14:textId="46305D9B"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4883E504" w14:textId="4783AE4A"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21C2364F" w14:textId="3B351E59"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7FDA15A5" w14:textId="59ED8F0C"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0995A724" w14:textId="1C62372C"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7EEB5A16" w14:textId="3B75D024"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31BED284" w14:textId="055F0CDD"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2A7D224C" w14:textId="155F2E7A"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7F86CC18" w14:textId="27F40D0B"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58A51970" w14:textId="66000B5E"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2AC10385" w14:textId="320B5547" w:rsidR="00BC1463" w:rsidRPr="006C7DE4" w:rsidRDefault="00BC1463" w:rsidP="00D64F43">
      <w:pPr>
        <w:pStyle w:val="BodyText"/>
        <w:spacing w:after="4" w:line="266" w:lineRule="auto"/>
        <w:ind w:right="468"/>
        <w:rPr>
          <w:rFonts w:asciiTheme="minorHAnsi" w:eastAsia="Calibri" w:hAnsiTheme="minorHAnsi" w:cs="Arial"/>
          <w:b/>
          <w:color w:val="2F5496" w:themeColor="accent5" w:themeShade="BF"/>
          <w:lang w:val="ga-IE"/>
        </w:rPr>
      </w:pPr>
    </w:p>
    <w:p w14:paraId="3DCA5C37" w14:textId="7DB1EEDA" w:rsidR="00D12922" w:rsidRPr="00DE34F7" w:rsidRDefault="00D12922" w:rsidP="00DE34F7">
      <w:pPr>
        <w:pStyle w:val="Heading1"/>
      </w:pPr>
      <w:bookmarkStart w:id="12" w:name="_Appendix_1:_Competencies"/>
      <w:bookmarkStart w:id="13" w:name="_Toc140055466"/>
      <w:bookmarkEnd w:id="12"/>
      <w:r w:rsidRPr="00DE34F7">
        <w:rPr>
          <w:lang w:val="ga-IE" w:bidi="ga-IE"/>
        </w:rPr>
        <w:lastRenderedPageBreak/>
        <w:t>Aguisín 2: Inniúlachtaí</w:t>
      </w:r>
      <w:bookmarkEnd w:id="13"/>
      <w:r w:rsidRPr="00DE34F7">
        <w:rPr>
          <w:lang w:val="ga-IE" w:bidi="ga-IE"/>
        </w:rPr>
        <w:t xml:space="preserve"> </w:t>
      </w:r>
    </w:p>
    <w:p w14:paraId="250C2105" w14:textId="184B8113" w:rsidR="00D06E8E" w:rsidRDefault="005E06D3" w:rsidP="00D06E8E">
      <w:pPr>
        <w:rPr>
          <w:rFonts w:asciiTheme="minorHAnsi" w:hAnsiTheme="minorHAnsi"/>
        </w:rPr>
      </w:pPr>
      <w:r w:rsidRPr="00BA2A83">
        <w:rPr>
          <w:rFonts w:asciiTheme="minorHAnsi" w:hAnsiTheme="minorHAnsi"/>
          <w:lang w:bidi="ga-IE"/>
        </w:rPr>
        <w:t>Beidh an t-eolas, an taithí, an scil, an ghnóthachtáil nó an inniúlacht ábhartha ag an iarrthóir rathúil a léiríonn go soiléir a (h)oiriúnacht chun aghaidh a thabhairt ar dhúshláin Phríomh-Ionchúisitheora Shinsearaigh in Oifig an Stiúrthóra Ionchúiseamh Poiblí.</w:t>
      </w:r>
    </w:p>
    <w:tbl>
      <w:tblPr>
        <w:tblStyle w:val="TableGrid0"/>
        <w:tblW w:w="10632" w:type="dxa"/>
        <w:tblInd w:w="-5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10632"/>
      </w:tblGrid>
      <w:tr w:rsidR="00411848" w:rsidRPr="00DE34F7" w14:paraId="1F3EDBE9" w14:textId="77777777" w:rsidTr="009E61A0">
        <w:trPr>
          <w:trHeight w:val="334"/>
        </w:trPr>
        <w:tc>
          <w:tcPr>
            <w:tcW w:w="10632" w:type="dxa"/>
            <w:shd w:val="clear" w:color="auto" w:fill="6C5000"/>
          </w:tcPr>
          <w:p w14:paraId="3F9A586B" w14:textId="6E97FA0A" w:rsidR="00411848" w:rsidRPr="00BA2A83" w:rsidRDefault="00411848" w:rsidP="009E61A0">
            <w:pPr>
              <w:spacing w:after="0" w:line="259" w:lineRule="auto"/>
              <w:rPr>
                <w:rFonts w:cs="Arial"/>
                <w:color w:val="FFFFFF" w:themeColor="background1"/>
              </w:rPr>
            </w:pPr>
            <w:r>
              <w:rPr>
                <w:rFonts w:eastAsia="Calibri" w:cs="Arial"/>
                <w:b/>
                <w:color w:val="FFFFFF" w:themeColor="background1"/>
                <w:lang w:bidi="ga-IE"/>
              </w:rPr>
              <w:t xml:space="preserve">Obair Foirne </w:t>
            </w:r>
          </w:p>
        </w:tc>
      </w:tr>
      <w:tr w:rsidR="00411848" w:rsidRPr="00DE34F7" w14:paraId="0191171C" w14:textId="77777777" w:rsidTr="009E61A0">
        <w:trPr>
          <w:trHeight w:val="1408"/>
        </w:trPr>
        <w:tc>
          <w:tcPr>
            <w:tcW w:w="10632" w:type="dxa"/>
            <w:shd w:val="clear" w:color="auto" w:fill="D5DCE4" w:themeFill="text2" w:themeFillTint="33"/>
          </w:tcPr>
          <w:p w14:paraId="28D67D8A" w14:textId="77777777" w:rsidR="009E61A0" w:rsidRDefault="00411848" w:rsidP="009E61A0">
            <w:pPr>
              <w:pStyle w:val="ListParagraph"/>
              <w:numPr>
                <w:ilvl w:val="0"/>
                <w:numId w:val="37"/>
              </w:numPr>
              <w:spacing w:after="40"/>
              <w:ind w:left="227" w:hanging="227"/>
            </w:pPr>
            <w:r w:rsidRPr="009E61A0">
              <w:rPr>
                <w:lang w:bidi="ga-IE"/>
              </w:rPr>
              <w:t>Meas a léiriú ar do chomhghleacaithe.</w:t>
            </w:r>
          </w:p>
          <w:p w14:paraId="560F86C1" w14:textId="77777777" w:rsidR="009E61A0" w:rsidRDefault="00411848" w:rsidP="009E61A0">
            <w:pPr>
              <w:pStyle w:val="ListParagraph"/>
              <w:numPr>
                <w:ilvl w:val="0"/>
                <w:numId w:val="37"/>
              </w:numPr>
              <w:spacing w:after="40"/>
              <w:ind w:left="227" w:hanging="227"/>
            </w:pPr>
            <w:r w:rsidRPr="009E61A0">
              <w:rPr>
                <w:lang w:bidi="ga-IE"/>
              </w:rPr>
              <w:t>Caidrimh oibre maithe a fhorbairt agus a chothú le daoine eile, ag roinnt eolais agus faisnéis mar is cuí.</w:t>
            </w:r>
          </w:p>
          <w:p w14:paraId="13256EDF" w14:textId="77777777" w:rsidR="009E61A0" w:rsidRDefault="00411848" w:rsidP="009E61A0">
            <w:pPr>
              <w:pStyle w:val="ListParagraph"/>
              <w:numPr>
                <w:ilvl w:val="0"/>
                <w:numId w:val="37"/>
              </w:numPr>
              <w:spacing w:after="40"/>
              <w:ind w:left="227" w:hanging="227"/>
            </w:pPr>
            <w:r w:rsidRPr="009E61A0">
              <w:rPr>
                <w:lang w:bidi="ga-IE"/>
              </w:rPr>
              <w:t>Cumas aige/aici smaointe agus dearcthaí a roinnt</w:t>
            </w:r>
          </w:p>
          <w:p w14:paraId="2484467E" w14:textId="43724DF4" w:rsidR="00411848" w:rsidRPr="009E61A0" w:rsidRDefault="00411848" w:rsidP="009E61A0">
            <w:pPr>
              <w:pStyle w:val="ListParagraph"/>
              <w:numPr>
                <w:ilvl w:val="0"/>
                <w:numId w:val="37"/>
              </w:numPr>
              <w:spacing w:after="40"/>
              <w:ind w:left="227" w:hanging="227"/>
            </w:pPr>
            <w:r w:rsidRPr="009E61A0">
              <w:rPr>
                <w:lang w:bidi="ga-IE"/>
              </w:rPr>
              <w:t>Tuiscint aige/aici ar a ról san fhoireann, gach iarracht á dhéanamh aige/aici chun a p(h)áirt a ghlacadh</w:t>
            </w:r>
          </w:p>
        </w:tc>
      </w:tr>
      <w:tr w:rsidR="00411848" w:rsidRPr="00DE34F7" w14:paraId="73B9F726" w14:textId="77777777" w:rsidTr="009E61A0">
        <w:trPr>
          <w:trHeight w:val="334"/>
        </w:trPr>
        <w:tc>
          <w:tcPr>
            <w:tcW w:w="10632" w:type="dxa"/>
            <w:shd w:val="clear" w:color="auto" w:fill="6C5000"/>
          </w:tcPr>
          <w:p w14:paraId="36303DA7" w14:textId="690AB2F3" w:rsidR="00411848" w:rsidRPr="00BA2A83" w:rsidRDefault="00411848" w:rsidP="009E61A0">
            <w:pPr>
              <w:spacing w:after="0" w:line="259" w:lineRule="auto"/>
              <w:rPr>
                <w:rFonts w:cs="Arial"/>
                <w:color w:val="FFFFFF" w:themeColor="background1"/>
              </w:rPr>
            </w:pPr>
            <w:r>
              <w:rPr>
                <w:rFonts w:eastAsia="Calibri" w:cs="Arial"/>
                <w:b/>
                <w:color w:val="FFFFFF" w:themeColor="background1"/>
                <w:lang w:bidi="ga-IE"/>
              </w:rPr>
              <w:t>Bainistíocht Eolais agus Próiseáil</w:t>
            </w:r>
          </w:p>
        </w:tc>
      </w:tr>
      <w:tr w:rsidR="00411848" w:rsidRPr="00DE34F7" w14:paraId="75FA2996" w14:textId="77777777" w:rsidTr="009E61A0">
        <w:trPr>
          <w:trHeight w:val="1705"/>
        </w:trPr>
        <w:tc>
          <w:tcPr>
            <w:tcW w:w="10632" w:type="dxa"/>
            <w:shd w:val="clear" w:color="auto" w:fill="D5DCE4" w:themeFill="text2" w:themeFillTint="33"/>
          </w:tcPr>
          <w:p w14:paraId="145CF861" w14:textId="77777777" w:rsidR="009E61A0" w:rsidRDefault="00411848" w:rsidP="009E61A0">
            <w:pPr>
              <w:pStyle w:val="ListParagraph"/>
              <w:numPr>
                <w:ilvl w:val="0"/>
                <w:numId w:val="37"/>
              </w:numPr>
              <w:spacing w:after="40"/>
            </w:pPr>
            <w:r w:rsidRPr="00411848">
              <w:rPr>
                <w:lang w:bidi="ga-IE"/>
              </w:rPr>
              <w:t>Cur chuige agus seachadadh a c(h)uid oibre ar bhealach críochnúil eagraithe.</w:t>
            </w:r>
          </w:p>
          <w:p w14:paraId="770CA5ED" w14:textId="77777777" w:rsidR="009E61A0" w:rsidRDefault="00411848" w:rsidP="009E61A0">
            <w:pPr>
              <w:pStyle w:val="ListParagraph"/>
              <w:numPr>
                <w:ilvl w:val="0"/>
                <w:numId w:val="37"/>
              </w:numPr>
              <w:spacing w:after="40"/>
            </w:pPr>
            <w:r w:rsidRPr="009E61A0">
              <w:rPr>
                <w:lang w:bidi="ga-IE"/>
              </w:rPr>
              <w:t>Duine a leanann nósanna imeachta agus prótacail, agus a thuigeann an luach agus an bunús atá taobh thiar dóibh.</w:t>
            </w:r>
          </w:p>
          <w:p w14:paraId="17DDF8B0" w14:textId="77777777" w:rsidR="009E61A0" w:rsidRDefault="00411848" w:rsidP="009E61A0">
            <w:pPr>
              <w:pStyle w:val="ListParagraph"/>
              <w:numPr>
                <w:ilvl w:val="0"/>
                <w:numId w:val="37"/>
              </w:numPr>
              <w:spacing w:after="40"/>
            </w:pPr>
            <w:r w:rsidRPr="009E61A0">
              <w:rPr>
                <w:lang w:bidi="ga-IE"/>
              </w:rPr>
              <w:t>Duine a choimeádann taifid ar ardchaighdeán atá éasca a leanúint.</w:t>
            </w:r>
          </w:p>
          <w:p w14:paraId="798761E1" w14:textId="77777777" w:rsidR="009E61A0" w:rsidRDefault="00411848" w:rsidP="009E61A0">
            <w:pPr>
              <w:pStyle w:val="ListParagraph"/>
              <w:numPr>
                <w:ilvl w:val="0"/>
                <w:numId w:val="37"/>
              </w:numPr>
              <w:spacing w:after="40"/>
            </w:pPr>
            <w:r w:rsidRPr="009E61A0">
              <w:rPr>
                <w:lang w:bidi="ga-IE"/>
              </w:rPr>
              <w:t>Duine a tharraingíonn conclúidí iomchuí ón bhfaisnéis.</w:t>
            </w:r>
          </w:p>
          <w:p w14:paraId="084B3E92" w14:textId="06760AC2" w:rsidR="00411848" w:rsidRPr="009E61A0" w:rsidRDefault="00411848" w:rsidP="009E61A0">
            <w:pPr>
              <w:pStyle w:val="ListParagraph"/>
              <w:numPr>
                <w:ilvl w:val="0"/>
                <w:numId w:val="37"/>
              </w:numPr>
              <w:spacing w:after="40"/>
            </w:pPr>
            <w:r w:rsidRPr="009E61A0">
              <w:rPr>
                <w:lang w:bidi="ga-IE"/>
              </w:rPr>
              <w:t>Duine a mholann slite nua chun rudaí a dhéanamh níos fearr agus níos éifeachtúla.</w:t>
            </w:r>
          </w:p>
          <w:p w14:paraId="3BE25C42" w14:textId="6E6329D9" w:rsidR="00411848" w:rsidRPr="006C7DE4" w:rsidRDefault="00411848" w:rsidP="00411848">
            <w:pPr>
              <w:pStyle w:val="TableParagraph"/>
              <w:numPr>
                <w:ilvl w:val="0"/>
                <w:numId w:val="37"/>
              </w:numPr>
              <w:tabs>
                <w:tab w:val="left" w:pos="465"/>
                <w:tab w:val="left" w:pos="466"/>
              </w:tabs>
              <w:spacing w:before="0" w:line="254" w:lineRule="exact"/>
              <w:jc w:val="left"/>
              <w:rPr>
                <w:rFonts w:ascii="Symbol" w:hAnsi="Symbol"/>
                <w:sz w:val="20"/>
                <w:lang w:val="ga-IE"/>
              </w:rPr>
            </w:pPr>
            <w:r w:rsidRPr="00411848">
              <w:rPr>
                <w:rFonts w:eastAsiaTheme="minorEastAsia" w:cstheme="minorBidi"/>
                <w:lang w:val="ga-IE" w:bidi="ga-IE"/>
              </w:rPr>
              <w:t>Duine atá compordach ag obair le réimsí eolais difriúla m.sh. i scríbhinn, cairteacha, déanann sé ríomhanna mar uimhríocht, céatadáin srl</w:t>
            </w:r>
          </w:p>
        </w:tc>
      </w:tr>
      <w:tr w:rsidR="00411848" w:rsidRPr="00DE34F7" w14:paraId="253A7160" w14:textId="77777777" w:rsidTr="009E61A0">
        <w:trPr>
          <w:trHeight w:val="336"/>
        </w:trPr>
        <w:tc>
          <w:tcPr>
            <w:tcW w:w="10632" w:type="dxa"/>
            <w:shd w:val="clear" w:color="auto" w:fill="6C5000"/>
          </w:tcPr>
          <w:p w14:paraId="191A68FD" w14:textId="2D572A7A" w:rsidR="00411848" w:rsidRPr="00BA2A83" w:rsidRDefault="00411848" w:rsidP="009E61A0">
            <w:pPr>
              <w:spacing w:after="0" w:line="259" w:lineRule="auto"/>
              <w:rPr>
                <w:rFonts w:cs="Arial"/>
                <w:color w:val="FFFFFF" w:themeColor="background1"/>
              </w:rPr>
            </w:pPr>
            <w:r w:rsidRPr="00BA2A83">
              <w:rPr>
                <w:rFonts w:eastAsia="Calibri" w:cs="Arial"/>
                <w:b/>
                <w:color w:val="FFFFFF" w:themeColor="background1"/>
                <w:lang w:bidi="ga-IE"/>
              </w:rPr>
              <w:t xml:space="preserve">Torthaí a Sheachadadh </w:t>
            </w:r>
          </w:p>
        </w:tc>
      </w:tr>
      <w:tr w:rsidR="009E61A0" w:rsidRPr="00DE34F7" w14:paraId="477D2988" w14:textId="77777777" w:rsidTr="009E61A0">
        <w:trPr>
          <w:trHeight w:val="336"/>
        </w:trPr>
        <w:tc>
          <w:tcPr>
            <w:tcW w:w="10632" w:type="dxa"/>
            <w:shd w:val="clear" w:color="auto" w:fill="D5DCE4" w:themeFill="text2" w:themeFillTint="33"/>
          </w:tcPr>
          <w:p w14:paraId="4F9E3193" w14:textId="77777777" w:rsidR="009E61A0" w:rsidRDefault="009E61A0" w:rsidP="009E61A0">
            <w:pPr>
              <w:pStyle w:val="ListParagraph"/>
              <w:numPr>
                <w:ilvl w:val="0"/>
                <w:numId w:val="37"/>
              </w:numPr>
              <w:spacing w:after="40"/>
            </w:pPr>
            <w:r w:rsidRPr="00BA2A83">
              <w:rPr>
                <w:lang w:bidi="ga-IE"/>
              </w:rPr>
              <w:t>Tionscnaítear agus glacann sé/sí freagracht phearsanta as torthaí / seirbhísí a sheachadadh ina réimse féin.</w:t>
            </w:r>
          </w:p>
          <w:p w14:paraId="02E0B1EB" w14:textId="77777777" w:rsidR="009E61A0" w:rsidRPr="009E61A0" w:rsidRDefault="009E61A0" w:rsidP="009E61A0">
            <w:pPr>
              <w:pStyle w:val="ListParagraph"/>
              <w:numPr>
                <w:ilvl w:val="0"/>
                <w:numId w:val="37"/>
              </w:numPr>
              <w:spacing w:after="40"/>
            </w:pPr>
            <w:r w:rsidRPr="009E61A0">
              <w:rPr>
                <w:lang w:bidi="ga-IE"/>
              </w:rPr>
              <w:t>Duine a ghlacann freagracht ar a chuid oibre agus a chuireann é i gcrích go dtí an chéad leibhéal cuí eile.</w:t>
            </w:r>
          </w:p>
          <w:p w14:paraId="01162BDD" w14:textId="77777777" w:rsidR="009E61A0" w:rsidRDefault="009E61A0" w:rsidP="009E61A0">
            <w:pPr>
              <w:pStyle w:val="ListParagraph"/>
              <w:numPr>
                <w:ilvl w:val="0"/>
                <w:numId w:val="37"/>
              </w:numPr>
              <w:spacing w:after="40"/>
            </w:pPr>
            <w:r w:rsidRPr="009E61A0">
              <w:rPr>
                <w:lang w:bidi="ga-IE"/>
              </w:rPr>
              <w:t>Duine a chríochnaíonn obair go pras.</w:t>
            </w:r>
          </w:p>
          <w:p w14:paraId="4A9D6633" w14:textId="77777777" w:rsidR="009E61A0" w:rsidRDefault="009E61A0" w:rsidP="009E61A0">
            <w:pPr>
              <w:pStyle w:val="ListParagraph"/>
              <w:numPr>
                <w:ilvl w:val="0"/>
                <w:numId w:val="37"/>
              </w:numPr>
              <w:spacing w:after="40"/>
            </w:pPr>
            <w:r w:rsidRPr="009E61A0">
              <w:rPr>
                <w:lang w:bidi="ga-IE"/>
              </w:rPr>
              <w:t>Duine a théann in óiriúint ar shlíte nua le rudaí a dhéanamh go tapa.</w:t>
            </w:r>
          </w:p>
          <w:p w14:paraId="136683BF" w14:textId="77777777" w:rsidR="009E61A0" w:rsidRDefault="009E61A0" w:rsidP="009E61A0">
            <w:pPr>
              <w:pStyle w:val="ListParagraph"/>
              <w:numPr>
                <w:ilvl w:val="0"/>
                <w:numId w:val="37"/>
              </w:numPr>
              <w:spacing w:after="40"/>
            </w:pPr>
            <w:r w:rsidRPr="009E61A0">
              <w:rPr>
                <w:lang w:bidi="ga-IE"/>
              </w:rPr>
              <w:t>Duine a sheiceálann a chuid oibre go mionn le cinntiú go bhfuil sé déanta go hardchaighdeán agus a fhoghlaimíonn ó bhotúin.</w:t>
            </w:r>
          </w:p>
          <w:p w14:paraId="5ED8F939" w14:textId="77777777" w:rsidR="009E61A0" w:rsidRDefault="009E61A0" w:rsidP="009E61A0">
            <w:pPr>
              <w:pStyle w:val="ListParagraph"/>
              <w:numPr>
                <w:ilvl w:val="0"/>
                <w:numId w:val="37"/>
              </w:numPr>
              <w:spacing w:after="40"/>
            </w:pPr>
            <w:r w:rsidRPr="009E61A0">
              <w:rPr>
                <w:lang w:bidi="ga-IE"/>
              </w:rPr>
              <w:t>Duine a scríobhann le gramadach agus litriú ceart agus tagann ar chonclúidí réasúnta ó treoracha i scríbhinn</w:t>
            </w:r>
          </w:p>
          <w:p w14:paraId="44DDDA72" w14:textId="77777777" w:rsidR="009E61A0" w:rsidRDefault="009E61A0" w:rsidP="009E61A0">
            <w:pPr>
              <w:pStyle w:val="ListParagraph"/>
              <w:numPr>
                <w:ilvl w:val="0"/>
                <w:numId w:val="37"/>
              </w:numPr>
              <w:spacing w:after="40"/>
            </w:pPr>
            <w:r w:rsidRPr="009E61A0">
              <w:rPr>
                <w:lang w:bidi="ga-IE"/>
              </w:rPr>
              <w:t>Duine a aithníonn agus a thuigeann an phráinn agus an tábhacht a bhaineann le tascanna éagsúla</w:t>
            </w:r>
          </w:p>
          <w:p w14:paraId="4F45E359" w14:textId="77777777" w:rsidR="009E61A0" w:rsidRDefault="009E61A0" w:rsidP="009E61A0">
            <w:pPr>
              <w:pStyle w:val="ListParagraph"/>
              <w:numPr>
                <w:ilvl w:val="0"/>
                <w:numId w:val="37"/>
              </w:numPr>
              <w:spacing w:after="40"/>
            </w:pPr>
            <w:r w:rsidRPr="009E61A0">
              <w:rPr>
                <w:lang w:bidi="ga-IE"/>
              </w:rPr>
              <w:t>Duine a léiríonn díograis agus solúbthacht agus iad ag cinntiú go ndéanfar an obair</w:t>
            </w:r>
          </w:p>
          <w:p w14:paraId="7EA2D2C7" w14:textId="5371C957" w:rsidR="009E61A0" w:rsidRPr="009E61A0" w:rsidRDefault="009E61A0" w:rsidP="009E61A0">
            <w:pPr>
              <w:pStyle w:val="ListParagraph"/>
              <w:numPr>
                <w:ilvl w:val="0"/>
                <w:numId w:val="37"/>
              </w:numPr>
              <w:spacing w:after="40"/>
            </w:pPr>
            <w:r w:rsidRPr="009E61A0">
              <w:rPr>
                <w:lang w:bidi="ga-IE"/>
              </w:rPr>
              <w:t>Duine atá féintuilleamaíoch agus a úsáideann a thuairim maidir le cathain is ceart ceist a chur ar a mbainisteoir nó comhghleacaithe le haghaidh treoir</w:t>
            </w:r>
          </w:p>
        </w:tc>
      </w:tr>
      <w:tr w:rsidR="009E61A0" w:rsidRPr="00DE34F7" w14:paraId="027771E7" w14:textId="77777777" w:rsidTr="009E61A0">
        <w:trPr>
          <w:trHeight w:val="336"/>
        </w:trPr>
        <w:tc>
          <w:tcPr>
            <w:tcW w:w="10632" w:type="dxa"/>
            <w:shd w:val="clear" w:color="auto" w:fill="6C5000"/>
          </w:tcPr>
          <w:p w14:paraId="43FE00F4" w14:textId="00420EBB" w:rsidR="009E61A0" w:rsidRPr="00BA2A83" w:rsidRDefault="009E61A0" w:rsidP="009E61A0">
            <w:pPr>
              <w:spacing w:after="0" w:line="259" w:lineRule="auto"/>
              <w:rPr>
                <w:rFonts w:eastAsia="Calibri" w:cs="Arial"/>
                <w:b/>
                <w:color w:val="FFFFFF" w:themeColor="background1"/>
              </w:rPr>
            </w:pPr>
            <w:r>
              <w:rPr>
                <w:rFonts w:eastAsia="Calibri" w:cs="Arial"/>
                <w:b/>
                <w:color w:val="FFFFFF" w:themeColor="background1"/>
                <w:lang w:bidi="ga-IE"/>
              </w:rPr>
              <w:t>Seirbhís do Chustaiméirí agus Scileanna Cumarsáide</w:t>
            </w:r>
          </w:p>
        </w:tc>
      </w:tr>
      <w:tr w:rsidR="009E61A0" w:rsidRPr="00DE34F7" w14:paraId="12F218B2" w14:textId="77777777" w:rsidTr="009E61A0">
        <w:trPr>
          <w:trHeight w:val="336"/>
        </w:trPr>
        <w:tc>
          <w:tcPr>
            <w:tcW w:w="10632" w:type="dxa"/>
            <w:shd w:val="clear" w:color="auto" w:fill="D5DCE4" w:themeFill="text2" w:themeFillTint="33"/>
          </w:tcPr>
          <w:p w14:paraId="4A384247" w14:textId="77777777" w:rsidR="009E61A0" w:rsidRDefault="009E61A0" w:rsidP="009E61A0">
            <w:pPr>
              <w:pStyle w:val="ListParagraph"/>
              <w:numPr>
                <w:ilvl w:val="0"/>
                <w:numId w:val="37"/>
              </w:numPr>
              <w:spacing w:after="40"/>
            </w:pPr>
            <w:r w:rsidRPr="009E61A0">
              <w:rPr>
                <w:lang w:bidi="ga-IE"/>
              </w:rPr>
              <w:t>Duine a éisteann go gníomhach le daoine eile d’fhonn a ndearcadh/ riachtanais a thuiscint</w:t>
            </w:r>
          </w:p>
          <w:p w14:paraId="0B896EC0" w14:textId="77777777" w:rsidR="009E61A0" w:rsidRDefault="009E61A0" w:rsidP="009E61A0">
            <w:pPr>
              <w:pStyle w:val="ListParagraph"/>
              <w:numPr>
                <w:ilvl w:val="0"/>
                <w:numId w:val="37"/>
              </w:numPr>
              <w:spacing w:after="40"/>
            </w:pPr>
            <w:r w:rsidRPr="009E61A0">
              <w:rPr>
                <w:lang w:bidi="ga-IE"/>
              </w:rPr>
              <w:t>Duine a thuigeann na céimeanna nó nósanna imeachta atá le déanamh ag custaiméir agus atá in ann iad seo a mhíniú go soiléir</w:t>
            </w:r>
          </w:p>
          <w:p w14:paraId="345BA427" w14:textId="0F9A7898" w:rsidR="009E61A0" w:rsidRDefault="009E61A0" w:rsidP="009E61A0">
            <w:pPr>
              <w:pStyle w:val="ListParagraph"/>
              <w:numPr>
                <w:ilvl w:val="0"/>
                <w:numId w:val="37"/>
              </w:numPr>
              <w:spacing w:after="40"/>
            </w:pPr>
            <w:r w:rsidRPr="009E61A0">
              <w:rPr>
                <w:lang w:bidi="ga-IE"/>
              </w:rPr>
              <w:t>Duine a léiríonn meas agus atá béasach agus proifisiúnta, i gcónaí stuama fiú amháin i gcúinsí dúshlánacha.</w:t>
            </w:r>
          </w:p>
          <w:p w14:paraId="64B00512" w14:textId="696F8B8E" w:rsidR="009E61A0" w:rsidRDefault="009E61A0" w:rsidP="009E61A0">
            <w:pPr>
              <w:pStyle w:val="ListParagraph"/>
              <w:numPr>
                <w:ilvl w:val="0"/>
                <w:numId w:val="37"/>
              </w:numPr>
              <w:spacing w:after="40"/>
            </w:pPr>
            <w:r w:rsidRPr="009E61A0">
              <w:rPr>
                <w:lang w:bidi="ga-IE"/>
              </w:rPr>
              <w:lastRenderedPageBreak/>
              <w:t>Duine atá in ann a bheith dian nuair is gá agus cumarsáid a dhéanamh le muinín agus údarásacht.</w:t>
            </w:r>
          </w:p>
          <w:p w14:paraId="0766EF2C" w14:textId="20AC9162" w:rsidR="009E61A0" w:rsidRPr="009E61A0" w:rsidRDefault="009E61A0" w:rsidP="009E61A0">
            <w:pPr>
              <w:pStyle w:val="ListParagraph"/>
              <w:numPr>
                <w:ilvl w:val="0"/>
                <w:numId w:val="37"/>
              </w:numPr>
              <w:spacing w:after="40"/>
            </w:pPr>
            <w:r w:rsidRPr="009E61A0">
              <w:rPr>
                <w:lang w:bidi="ga-IE"/>
              </w:rPr>
              <w:t>Duine atá in ann cumarsáid shoiléir a dhéanamh agus iad ag scríobh nó ag caint.</w:t>
            </w:r>
          </w:p>
        </w:tc>
      </w:tr>
      <w:tr w:rsidR="009E61A0" w:rsidRPr="00DE34F7" w14:paraId="1E566F11" w14:textId="77777777" w:rsidTr="009E61A0">
        <w:trPr>
          <w:trHeight w:val="336"/>
        </w:trPr>
        <w:tc>
          <w:tcPr>
            <w:tcW w:w="10632" w:type="dxa"/>
            <w:shd w:val="clear" w:color="auto" w:fill="6C5000"/>
          </w:tcPr>
          <w:p w14:paraId="69167A15" w14:textId="6405816A" w:rsidR="009E61A0" w:rsidRPr="00BA2A83" w:rsidRDefault="009E61A0" w:rsidP="009E61A0">
            <w:pPr>
              <w:spacing w:after="0" w:line="259" w:lineRule="auto"/>
              <w:rPr>
                <w:rFonts w:eastAsia="Calibri" w:cs="Arial"/>
                <w:b/>
                <w:color w:val="FFFFFF" w:themeColor="background1"/>
              </w:rPr>
            </w:pPr>
            <w:r>
              <w:rPr>
                <w:rFonts w:eastAsia="Calibri" w:cs="Arial"/>
                <w:b/>
                <w:color w:val="FFFFFF" w:themeColor="background1"/>
                <w:lang w:bidi="ga-IE"/>
              </w:rPr>
              <w:lastRenderedPageBreak/>
              <w:t>Saineolas, Oilteacht agus Féinfhorbairt</w:t>
            </w:r>
          </w:p>
        </w:tc>
      </w:tr>
      <w:tr w:rsidR="009E61A0" w:rsidRPr="00DE34F7" w14:paraId="4FD76F66" w14:textId="77777777" w:rsidTr="009E61A0">
        <w:trPr>
          <w:trHeight w:val="336"/>
        </w:trPr>
        <w:tc>
          <w:tcPr>
            <w:tcW w:w="10632" w:type="dxa"/>
            <w:shd w:val="clear" w:color="auto" w:fill="D5DCE4" w:themeFill="text2" w:themeFillTint="33"/>
          </w:tcPr>
          <w:p w14:paraId="52469827" w14:textId="77777777" w:rsidR="009E61A0" w:rsidRPr="009E61A0" w:rsidRDefault="009E61A0" w:rsidP="009E61A0">
            <w:pPr>
              <w:pStyle w:val="ListParagraph"/>
              <w:numPr>
                <w:ilvl w:val="0"/>
                <w:numId w:val="37"/>
              </w:numPr>
              <w:spacing w:after="40"/>
            </w:pPr>
            <w:r w:rsidRPr="009E61A0">
              <w:rPr>
                <w:lang w:bidi="ga-IE"/>
              </w:rPr>
              <w:t>Duine a fhorbraíonn agus a chothabhálann na scileanna agus an saineolas atá riachtanach chun an ról a chomhlíonadh go héifeachtach, e.g. teicneolaíochtaí ábhartha, córais TF, scarbhileoga, Microsoft Office, beartais ábhartha srl.</w:t>
            </w:r>
          </w:p>
          <w:p w14:paraId="4183CC8F" w14:textId="0775EE60" w:rsidR="009E61A0" w:rsidRPr="009E61A0" w:rsidRDefault="009E61A0" w:rsidP="009E61A0">
            <w:pPr>
              <w:pStyle w:val="ListParagraph"/>
              <w:numPr>
                <w:ilvl w:val="0"/>
                <w:numId w:val="37"/>
              </w:numPr>
              <w:spacing w:after="40"/>
            </w:pPr>
            <w:r w:rsidRPr="009E61A0">
              <w:rPr>
                <w:lang w:bidi="ga-IE"/>
              </w:rPr>
              <w:t>Duine a thuigeann an ról, na cuspóirí na spriocanna agus an fheidhm atá acu san aonad oibre.</w:t>
            </w:r>
          </w:p>
          <w:p w14:paraId="7623A0A9" w14:textId="307B95E8" w:rsidR="009E61A0" w:rsidRPr="009E61A0" w:rsidRDefault="009E61A0" w:rsidP="009E61A0">
            <w:pPr>
              <w:pStyle w:val="ListParagraph"/>
              <w:numPr>
                <w:ilvl w:val="0"/>
                <w:numId w:val="37"/>
              </w:numPr>
              <w:spacing w:after="40"/>
            </w:pPr>
            <w:r w:rsidRPr="009E61A0">
              <w:rPr>
                <w:lang w:bidi="ga-IE"/>
              </w:rPr>
              <w:t>Duine atá tiomanta don fhéinfhorbairt agus atá i gcónaí ag iarraidh féin-fheidhmíocht a fheabhsú.</w:t>
            </w:r>
          </w:p>
        </w:tc>
      </w:tr>
      <w:tr w:rsidR="009E61A0" w:rsidRPr="00DE34F7" w14:paraId="07088AF5" w14:textId="77777777" w:rsidTr="009E61A0">
        <w:trPr>
          <w:trHeight w:val="336"/>
        </w:trPr>
        <w:tc>
          <w:tcPr>
            <w:tcW w:w="10632" w:type="dxa"/>
            <w:shd w:val="clear" w:color="auto" w:fill="6C5000"/>
          </w:tcPr>
          <w:p w14:paraId="57523001" w14:textId="76A63C21" w:rsidR="009E61A0" w:rsidRPr="00BA2A83" w:rsidRDefault="009E61A0" w:rsidP="009E61A0">
            <w:pPr>
              <w:spacing w:after="0" w:line="259" w:lineRule="auto"/>
              <w:rPr>
                <w:rFonts w:eastAsia="Calibri" w:cs="Arial"/>
                <w:b/>
                <w:color w:val="FFFFFF" w:themeColor="background1"/>
              </w:rPr>
            </w:pPr>
            <w:r>
              <w:rPr>
                <w:rFonts w:eastAsia="Calibri" w:cs="Arial"/>
                <w:b/>
                <w:color w:val="FFFFFF" w:themeColor="background1"/>
                <w:lang w:bidi="ga-IE"/>
              </w:rPr>
              <w:t>Spreagadh agus Tiomantas</w:t>
            </w:r>
          </w:p>
        </w:tc>
      </w:tr>
      <w:tr w:rsidR="00411848" w:rsidRPr="00DE34F7" w14:paraId="0E8AB9C5" w14:textId="77777777" w:rsidTr="009E61A0">
        <w:trPr>
          <w:trHeight w:val="929"/>
        </w:trPr>
        <w:tc>
          <w:tcPr>
            <w:tcW w:w="10632" w:type="dxa"/>
            <w:shd w:val="clear" w:color="auto" w:fill="D5DCE4" w:themeFill="text2" w:themeFillTint="33"/>
          </w:tcPr>
          <w:p w14:paraId="11FD875B" w14:textId="77777777" w:rsidR="009E61A0" w:rsidRPr="006D398B" w:rsidRDefault="00411848" w:rsidP="006D398B">
            <w:pPr>
              <w:pStyle w:val="ListParagraph"/>
              <w:numPr>
                <w:ilvl w:val="0"/>
                <w:numId w:val="37"/>
              </w:numPr>
              <w:spacing w:after="40"/>
            </w:pPr>
            <w:r w:rsidRPr="006D398B">
              <w:rPr>
                <w:lang w:bidi="ga-IE"/>
              </w:rPr>
              <w:t>Tionscnaítear agus glacann sé/sí freagracht phearsanta as torthaí / seirbhísí a sheachadadh ina réimse féin.</w:t>
            </w:r>
          </w:p>
          <w:p w14:paraId="427ED5BE" w14:textId="77777777" w:rsidR="006D398B" w:rsidRPr="006D398B" w:rsidRDefault="00411848" w:rsidP="006D398B">
            <w:pPr>
              <w:pStyle w:val="ListParagraph"/>
              <w:numPr>
                <w:ilvl w:val="0"/>
                <w:numId w:val="37"/>
              </w:numPr>
              <w:spacing w:after="40"/>
            </w:pPr>
            <w:r w:rsidRPr="006D398B">
              <w:rPr>
                <w:lang w:bidi="ga-IE"/>
              </w:rPr>
              <w:t>Duine a ghlacann freagracht ar a chuid oibre agus a chuireann é i gcrích go dtí an chéad leibhéal cuí eile.</w:t>
            </w:r>
          </w:p>
          <w:p w14:paraId="50243402" w14:textId="77777777" w:rsidR="006D398B" w:rsidRPr="006D398B" w:rsidRDefault="006D398B" w:rsidP="006D398B">
            <w:pPr>
              <w:pStyle w:val="ListParagraph"/>
              <w:numPr>
                <w:ilvl w:val="0"/>
                <w:numId w:val="37"/>
              </w:numPr>
              <w:spacing w:after="40"/>
            </w:pPr>
            <w:r w:rsidRPr="006D398B">
              <w:rPr>
                <w:lang w:bidi="ga-IE"/>
              </w:rPr>
              <w:t>Duine atá tiomanta a bheith ag gníomhú ar ard-leibhéal agus seirbhís den scoth a chur ar fáil.</w:t>
            </w:r>
          </w:p>
          <w:p w14:paraId="38C48D35" w14:textId="77777777" w:rsidR="006D398B" w:rsidRPr="006D398B" w:rsidRDefault="006D398B" w:rsidP="006D398B">
            <w:pPr>
              <w:pStyle w:val="ListParagraph"/>
              <w:numPr>
                <w:ilvl w:val="0"/>
                <w:numId w:val="37"/>
              </w:numPr>
              <w:spacing w:after="40"/>
            </w:pPr>
            <w:r w:rsidRPr="006D398B">
              <w:rPr>
                <w:lang w:bidi="ga-IE"/>
              </w:rPr>
              <w:t>Duine atá críochnúil agus coinsiasach, bíodh is gur gnáth-obair atá ann.</w:t>
            </w:r>
          </w:p>
          <w:p w14:paraId="0B2B9A75" w14:textId="77777777" w:rsidR="006D398B" w:rsidRPr="006D398B" w:rsidRDefault="006D398B" w:rsidP="006D398B">
            <w:pPr>
              <w:pStyle w:val="ListParagraph"/>
              <w:numPr>
                <w:ilvl w:val="0"/>
                <w:numId w:val="37"/>
              </w:numPr>
              <w:spacing w:after="40"/>
            </w:pPr>
            <w:r w:rsidRPr="006D398B">
              <w:rPr>
                <w:lang w:bidi="ga-IE"/>
              </w:rPr>
              <w:t>Duine atá díograiseach agus acmhainneach, duine a leanann orthu in ainneoin dúshláin agus buillí.</w:t>
            </w:r>
          </w:p>
          <w:p w14:paraId="56EA537B" w14:textId="45A2A1F2" w:rsidR="006D398B" w:rsidRPr="006D398B" w:rsidRDefault="006D398B" w:rsidP="006D398B">
            <w:pPr>
              <w:pStyle w:val="ListParagraph"/>
              <w:numPr>
                <w:ilvl w:val="0"/>
                <w:numId w:val="37"/>
              </w:numPr>
              <w:spacing w:after="40"/>
            </w:pPr>
            <w:r w:rsidRPr="006D398B">
              <w:rPr>
                <w:lang w:bidi="ga-IE"/>
              </w:rPr>
              <w:t>Duine atá ionraic agus iontaofa go pearsanta.</w:t>
            </w:r>
          </w:p>
          <w:p w14:paraId="6BC8B9BF" w14:textId="7691718B" w:rsidR="00411848" w:rsidRPr="006C7DE4" w:rsidRDefault="006D398B" w:rsidP="006D398B">
            <w:pPr>
              <w:pStyle w:val="TableParagraph"/>
              <w:numPr>
                <w:ilvl w:val="0"/>
                <w:numId w:val="37"/>
              </w:numPr>
              <w:tabs>
                <w:tab w:val="left" w:pos="467"/>
                <w:tab w:val="left" w:pos="468"/>
              </w:tabs>
              <w:spacing w:before="0" w:line="255" w:lineRule="exact"/>
              <w:rPr>
                <w:rFonts w:ascii="Symbol" w:hAnsi="Symbol"/>
                <w:lang w:val="es-ES"/>
              </w:rPr>
            </w:pPr>
            <w:r w:rsidRPr="006D398B">
              <w:rPr>
                <w:lang w:val="ga-IE" w:bidi="ga-IE"/>
              </w:rPr>
              <w:t>Ionraic i gcónaí, agus a ghníomhaíonn le macántacht.</w:t>
            </w:r>
          </w:p>
        </w:tc>
      </w:tr>
    </w:tbl>
    <w:p w14:paraId="2A05B71F" w14:textId="77777777" w:rsidR="00411848" w:rsidRPr="00D06E8E" w:rsidRDefault="00411848" w:rsidP="00D06E8E">
      <w:pPr>
        <w:rPr>
          <w:rFonts w:asciiTheme="minorHAnsi" w:hAnsiTheme="minorHAnsi"/>
        </w:rPr>
      </w:pPr>
    </w:p>
    <w:p w14:paraId="53A0EBC9" w14:textId="77777777" w:rsidR="00D06E8E" w:rsidRDefault="00D06E8E" w:rsidP="00D06E8E"/>
    <w:sectPr w:rsidR="00D06E8E" w:rsidSect="00A63649">
      <w:headerReference w:type="default" r:id="rId26"/>
      <w:footerReference w:type="default" r:id="rId27"/>
      <w:pgSz w:w="12240" w:h="15840"/>
      <w:pgMar w:top="1440" w:right="1440" w:bottom="1440" w:left="1440"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2C76" w14:textId="77777777" w:rsidR="00FF06C7" w:rsidRDefault="00FF06C7">
      <w:pPr>
        <w:spacing w:after="0" w:line="240" w:lineRule="auto"/>
      </w:pPr>
      <w:r>
        <w:separator/>
      </w:r>
    </w:p>
  </w:endnote>
  <w:endnote w:type="continuationSeparator" w:id="0">
    <w:p w14:paraId="523B057F" w14:textId="77777777" w:rsidR="00FF06C7" w:rsidRDefault="00FF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0C953640" w:rsidR="009E61A0" w:rsidRPr="00092BBA" w:rsidRDefault="009E61A0">
            <w:pPr>
              <w:pStyle w:val="Footer"/>
              <w:jc w:val="center"/>
              <w:rPr>
                <w:color w:val="6C5000"/>
              </w:rPr>
            </w:pPr>
            <w:r w:rsidRPr="00092BBA">
              <w:rPr>
                <w:color w:val="6C5000"/>
                <w:lang w:val="ga-IE" w:bidi="ga-IE"/>
              </w:rPr>
              <w:t xml:space="preserve">Leathanach </w:t>
            </w:r>
            <w:r w:rsidRPr="00092BBA">
              <w:rPr>
                <w:b/>
                <w:color w:val="6C5000"/>
                <w:sz w:val="24"/>
                <w:szCs w:val="24"/>
                <w:lang w:val="ga-IE" w:bidi="ga-IE"/>
              </w:rPr>
              <w:fldChar w:fldCharType="begin"/>
            </w:r>
            <w:r w:rsidRPr="00092BBA">
              <w:rPr>
                <w:b/>
                <w:color w:val="6C5000"/>
                <w:lang w:val="ga-IE" w:bidi="ga-IE"/>
              </w:rPr>
              <w:instrText xml:space="preserve"> PAGE </w:instrText>
            </w:r>
            <w:r w:rsidRPr="00092BBA">
              <w:rPr>
                <w:b/>
                <w:color w:val="6C5000"/>
                <w:sz w:val="24"/>
                <w:szCs w:val="24"/>
                <w:lang w:val="ga-IE" w:bidi="ga-IE"/>
              </w:rPr>
              <w:fldChar w:fldCharType="separate"/>
            </w:r>
            <w:r w:rsidR="002A162F">
              <w:rPr>
                <w:b/>
                <w:noProof/>
                <w:color w:val="6C5000"/>
                <w:lang w:val="ga-IE" w:bidi="ga-IE"/>
              </w:rPr>
              <w:t>7</w:t>
            </w:r>
            <w:r w:rsidRPr="00092BBA">
              <w:rPr>
                <w:b/>
                <w:color w:val="6C5000"/>
                <w:sz w:val="24"/>
                <w:szCs w:val="24"/>
                <w:lang w:val="ga-IE" w:bidi="ga-IE"/>
              </w:rPr>
              <w:fldChar w:fldCharType="end"/>
            </w:r>
            <w:r w:rsidRPr="00092BBA">
              <w:rPr>
                <w:color w:val="6C5000"/>
                <w:lang w:val="ga-IE" w:bidi="ga-IE"/>
              </w:rPr>
              <w:t xml:space="preserve"> de </w:t>
            </w:r>
            <w:r w:rsidRPr="00092BBA">
              <w:rPr>
                <w:b/>
                <w:color w:val="6C5000"/>
                <w:sz w:val="24"/>
                <w:szCs w:val="24"/>
                <w:lang w:val="ga-IE" w:bidi="ga-IE"/>
              </w:rPr>
              <w:fldChar w:fldCharType="begin"/>
            </w:r>
            <w:r w:rsidRPr="00092BBA">
              <w:rPr>
                <w:b/>
                <w:color w:val="6C5000"/>
                <w:lang w:val="ga-IE" w:bidi="ga-IE"/>
              </w:rPr>
              <w:instrText xml:space="preserve"> NUMPAGES  </w:instrText>
            </w:r>
            <w:r w:rsidRPr="00092BBA">
              <w:rPr>
                <w:b/>
                <w:color w:val="6C5000"/>
                <w:sz w:val="24"/>
                <w:szCs w:val="24"/>
                <w:lang w:val="ga-IE" w:bidi="ga-IE"/>
              </w:rPr>
              <w:fldChar w:fldCharType="separate"/>
            </w:r>
            <w:r w:rsidR="002A162F">
              <w:rPr>
                <w:b/>
                <w:noProof/>
                <w:color w:val="6C5000"/>
                <w:lang w:val="ga-IE" w:bidi="ga-IE"/>
              </w:rPr>
              <w:t>21</w:t>
            </w:r>
            <w:r w:rsidRPr="00092BBA">
              <w:rPr>
                <w:b/>
                <w:color w:val="6C5000"/>
                <w:sz w:val="24"/>
                <w:szCs w:val="24"/>
                <w:lang w:val="ga-IE" w:bidi="ga-IE"/>
              </w:rPr>
              <w:fldChar w:fldCharType="end"/>
            </w:r>
          </w:p>
        </w:sdtContent>
      </w:sdt>
    </w:sdtContent>
  </w:sdt>
  <w:p w14:paraId="56D17A1B" w14:textId="77777777" w:rsidR="009E61A0" w:rsidRPr="00562938" w:rsidRDefault="009E61A0"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F3CD5" w14:textId="77777777" w:rsidR="00FF06C7" w:rsidRDefault="00FF06C7">
      <w:pPr>
        <w:spacing w:after="0" w:line="240" w:lineRule="auto"/>
      </w:pPr>
      <w:r>
        <w:separator/>
      </w:r>
    </w:p>
  </w:footnote>
  <w:footnote w:type="continuationSeparator" w:id="0">
    <w:p w14:paraId="5FE451F1" w14:textId="77777777" w:rsidR="00FF06C7" w:rsidRDefault="00FF06C7">
      <w:pPr>
        <w:spacing w:after="0" w:line="240" w:lineRule="auto"/>
      </w:pPr>
      <w:r>
        <w:continuationSeparator/>
      </w:r>
    </w:p>
  </w:footnote>
  <w:footnote w:id="1">
    <w:p w14:paraId="4B163F7D" w14:textId="1C3F8535" w:rsidR="009E61A0" w:rsidRPr="00A05209" w:rsidRDefault="009E61A0">
      <w:pPr>
        <w:pStyle w:val="FootnoteText"/>
        <w:rPr>
          <w:sz w:val="18"/>
          <w:szCs w:val="18"/>
          <w:lang w:val="en-GB"/>
        </w:rPr>
      </w:pPr>
      <w:r w:rsidRPr="00A05209">
        <w:rPr>
          <w:rStyle w:val="FootnoteReference"/>
          <w:sz w:val="18"/>
          <w:szCs w:val="18"/>
          <w:lang w:bidi="ga-IE"/>
        </w:rPr>
        <w:footnoteRef/>
      </w:r>
      <w:r w:rsidRPr="00A05209">
        <w:rPr>
          <w:sz w:val="18"/>
          <w:szCs w:val="18"/>
          <w:lang w:bidi="ga-IE"/>
        </w:rPr>
        <w:t xml:space="preserve"> Tá sé molta go bhfanfaidh an painéal ann ar feadh tréimhse 18 mí ó bhunaítear é.</w:t>
      </w:r>
    </w:p>
  </w:footnote>
  <w:footnote w:id="2">
    <w:p w14:paraId="3CC31E27" w14:textId="6E55EE66" w:rsidR="009E61A0" w:rsidRPr="00A05209" w:rsidRDefault="009E61A0" w:rsidP="000969F6">
      <w:pPr>
        <w:rPr>
          <w:rFonts w:asciiTheme="minorHAnsi" w:hAnsiTheme="minorHAnsi" w:cstheme="minorHAnsi"/>
          <w:sz w:val="16"/>
          <w:szCs w:val="16"/>
        </w:rPr>
      </w:pPr>
      <w:r>
        <w:rPr>
          <w:rStyle w:val="FootnoteReference"/>
          <w:lang w:bidi="ga-IE"/>
        </w:rPr>
        <w:footnoteRef/>
      </w:r>
      <w:r w:rsidRPr="00A05209">
        <w:rPr>
          <w:rFonts w:asciiTheme="minorHAnsi" w:hAnsiTheme="minorHAnsi" w:cstheme="minorHAnsi"/>
          <w:sz w:val="18"/>
          <w:szCs w:val="18"/>
          <w:lang w:bidi="ga-IE"/>
        </w:rPr>
        <w:t xml:space="preserve"> Ós rud é gurb é ionchúiseamh coireachta croí-ghnó na hOifige, </w:t>
      </w:r>
      <w:r w:rsidR="00A05209" w:rsidRPr="00A05209">
        <w:rPr>
          <w:sz w:val="18"/>
          <w:szCs w:val="18"/>
          <w:lang w:bidi="ga-IE"/>
        </w:rPr>
        <w:t>beidh roinnt teagmhála ag Oifigigh Chléireachais a shanntar do Rannáin Dlí san Oifig le comhaid ionchúisimh</w:t>
      </w:r>
      <w:r w:rsidRPr="00A05209">
        <w:rPr>
          <w:rFonts w:asciiTheme="minorHAnsi" w:hAnsiTheme="minorHAnsi" w:cstheme="minorHAnsi"/>
          <w:sz w:val="18"/>
          <w:szCs w:val="18"/>
          <w:lang w:bidi="ga-IE"/>
        </w:rPr>
        <w:t>, a bhféadfadh ábhar a bheith iontu a d'fhéadfadh a bheith anacrach do dhaoine áirithe.</w:t>
      </w:r>
    </w:p>
    <w:p w14:paraId="2F4538A7" w14:textId="1227DAB3" w:rsidR="009E61A0" w:rsidRPr="000969F6" w:rsidRDefault="009E61A0">
      <w:pPr>
        <w:pStyle w:val="FootnoteText"/>
        <w:rPr>
          <w:lang w:val="en-GB"/>
        </w:rPr>
      </w:pPr>
    </w:p>
  </w:footnote>
  <w:footnote w:id="3">
    <w:p w14:paraId="5EFCABFC" w14:textId="1F2E6167" w:rsidR="009E61A0" w:rsidRPr="006C7DE4" w:rsidRDefault="009E61A0">
      <w:pPr>
        <w:pStyle w:val="FootnoteText"/>
      </w:pPr>
      <w:r>
        <w:rPr>
          <w:rStyle w:val="FootnoteReference"/>
          <w:lang w:bidi="ga-IE"/>
        </w:rPr>
        <w:footnoteRef/>
      </w:r>
      <w:r>
        <w:rPr>
          <w:lang w:bidi="ga-IE"/>
        </w:rPr>
        <w:t xml:space="preserve"> </w:t>
      </w:r>
      <w:r w:rsidRPr="00D06A57">
        <w:rPr>
          <w:sz w:val="18"/>
          <w:szCs w:val="18"/>
          <w:lang w:bidi="ga-IE"/>
        </w:rPr>
        <w:t xml:space="preserve">Tá feidhm ag an ráta RPP nuair a cheanglaítear ar an duine Ranníocaíocht Phinsin Phearsanta a íoc (ar a dtugtar ranníocaíocht príomhscéim ar shlí eile) de réir rialacha a bpríomhscéim/scéim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w:t>
      </w:r>
      <w:r w:rsidRPr="00D06A57">
        <w:rPr>
          <w:b/>
          <w:sz w:val="18"/>
          <w:szCs w:val="18"/>
          <w:lang w:bidi="ga-IE"/>
        </w:rPr>
        <w:t>agus nach gceanglaítear air/uirthi</w:t>
      </w:r>
      <w:r w:rsidRPr="00D06A57">
        <w:rPr>
          <w:sz w:val="18"/>
          <w:szCs w:val="18"/>
          <w:lang w:bidi="ga-IE"/>
        </w:rPr>
        <w:t xml:space="preserve"> Ranníocaíocht Phearsanta Pinsin a dhéanamh.</w:t>
      </w:r>
    </w:p>
  </w:footnote>
  <w:footnote w:id="4">
    <w:p w14:paraId="322E23C2" w14:textId="77777777" w:rsidR="006C0668" w:rsidRPr="00E55837" w:rsidRDefault="006C0668" w:rsidP="006C0668">
      <w:pPr>
        <w:pStyle w:val="FootnoteText"/>
        <w:rPr>
          <w:i/>
          <w:sz w:val="16"/>
          <w:szCs w:val="16"/>
          <w:lang w:val="en-GB"/>
        </w:rPr>
      </w:pPr>
      <w:r w:rsidRPr="00E55837">
        <w:rPr>
          <w:rStyle w:val="FootnoteReference"/>
          <w:i/>
          <w:sz w:val="16"/>
          <w:szCs w:val="16"/>
          <w:lang w:bidi="ga-IE"/>
        </w:rPr>
        <w:footnoteRef/>
      </w:r>
      <w:r w:rsidRPr="00E55837">
        <w:rPr>
          <w:rStyle w:val="FootnoteReference"/>
          <w:i/>
          <w:sz w:val="16"/>
          <w:szCs w:val="16"/>
          <w:lang w:bidi="ga-IE"/>
        </w:rPr>
        <w:t xml:space="preserve"> </w:t>
      </w:r>
      <w:r w:rsidRPr="00E55837">
        <w:rPr>
          <w:i/>
          <w:sz w:val="16"/>
          <w:szCs w:val="16"/>
          <w:lang w:bidi="ga-IE"/>
        </w:rPr>
        <w:t>Tabhair faoi deara le do thoil go bhfuil víosa 50 TEU (Cuirtear é in ionad Stampa 4 EU FAM tar éis Breatimeacht) coibhéis oiriúnach mar Stampa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4C77" w14:textId="0F68BBB8" w:rsidR="009E61A0" w:rsidRPr="00A63649" w:rsidRDefault="009E61A0" w:rsidP="00D84761">
    <w:pPr>
      <w:pStyle w:val="Header"/>
      <w:spacing w:line="240" w:lineRule="auto"/>
      <w:jc w:val="center"/>
      <w:rPr>
        <w:b/>
        <w:color w:val="6C5000"/>
        <w:w w:val="95"/>
        <w:sz w:val="20"/>
        <w:szCs w:val="16"/>
        <w:lang w:val="en-GB"/>
      </w:rPr>
    </w:pPr>
    <w:r>
      <w:rPr>
        <w:b/>
        <w:color w:val="6C5000"/>
        <w:w w:val="95"/>
        <w:sz w:val="20"/>
        <w:szCs w:val="16"/>
        <w:lang w:bidi="ga-IE"/>
      </w:rPr>
      <w:t>Oifigeach Cléireachais (Tacaíocht Dhlíthiúil &amp; Chorparáideach) in Oifig an Stiúrthóra Ionchúiseamh Poiblí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2"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FB555C"/>
    <w:multiLevelType w:val="hybridMultilevel"/>
    <w:tmpl w:val="5538C526"/>
    <w:lvl w:ilvl="0" w:tplc="C62632C2">
      <w:start w:val="1"/>
      <w:numFmt w:val="lowerLetter"/>
      <w:lvlText w:val="%1."/>
      <w:lvlJc w:val="left"/>
      <w:pPr>
        <w:ind w:left="1259" w:hanging="361"/>
      </w:pPr>
      <w:rPr>
        <w:rFonts w:asciiTheme="minorHAnsi" w:eastAsia="Times New Roman" w:hAnsiTheme="minorHAnsi" w:cstheme="minorHAnsi"/>
        <w:spacing w:val="-1"/>
        <w:w w:val="100"/>
        <w:sz w:val="21"/>
        <w:szCs w:val="21"/>
        <w:lang w:val="en-US" w:eastAsia="en-US" w:bidi="ar-SA"/>
      </w:rPr>
    </w:lvl>
    <w:lvl w:ilvl="1" w:tplc="70E80E92">
      <w:numFmt w:val="bullet"/>
      <w:lvlText w:val="•"/>
      <w:lvlJc w:val="left"/>
      <w:pPr>
        <w:ind w:left="2198" w:hanging="361"/>
      </w:pPr>
      <w:rPr>
        <w:rFonts w:hint="default"/>
        <w:lang w:val="en-US" w:eastAsia="en-US" w:bidi="ar-SA"/>
      </w:rPr>
    </w:lvl>
    <w:lvl w:ilvl="2" w:tplc="49F8FC3C">
      <w:numFmt w:val="bullet"/>
      <w:lvlText w:val="•"/>
      <w:lvlJc w:val="left"/>
      <w:pPr>
        <w:ind w:left="3136" w:hanging="361"/>
      </w:pPr>
      <w:rPr>
        <w:rFonts w:hint="default"/>
        <w:lang w:val="en-US" w:eastAsia="en-US" w:bidi="ar-SA"/>
      </w:rPr>
    </w:lvl>
    <w:lvl w:ilvl="3" w:tplc="2362CFB0">
      <w:numFmt w:val="bullet"/>
      <w:lvlText w:val="•"/>
      <w:lvlJc w:val="left"/>
      <w:pPr>
        <w:ind w:left="4074" w:hanging="361"/>
      </w:pPr>
      <w:rPr>
        <w:rFonts w:hint="default"/>
        <w:lang w:val="en-US" w:eastAsia="en-US" w:bidi="ar-SA"/>
      </w:rPr>
    </w:lvl>
    <w:lvl w:ilvl="4" w:tplc="3D601A3A">
      <w:numFmt w:val="bullet"/>
      <w:lvlText w:val="•"/>
      <w:lvlJc w:val="left"/>
      <w:pPr>
        <w:ind w:left="5012" w:hanging="361"/>
      </w:pPr>
      <w:rPr>
        <w:rFonts w:hint="default"/>
        <w:lang w:val="en-US" w:eastAsia="en-US" w:bidi="ar-SA"/>
      </w:rPr>
    </w:lvl>
    <w:lvl w:ilvl="5" w:tplc="7C2E5EFC">
      <w:numFmt w:val="bullet"/>
      <w:lvlText w:val="•"/>
      <w:lvlJc w:val="left"/>
      <w:pPr>
        <w:ind w:left="5950" w:hanging="361"/>
      </w:pPr>
      <w:rPr>
        <w:rFonts w:hint="default"/>
        <w:lang w:val="en-US" w:eastAsia="en-US" w:bidi="ar-SA"/>
      </w:rPr>
    </w:lvl>
    <w:lvl w:ilvl="6" w:tplc="490269B8">
      <w:numFmt w:val="bullet"/>
      <w:lvlText w:val="•"/>
      <w:lvlJc w:val="left"/>
      <w:pPr>
        <w:ind w:left="6888" w:hanging="361"/>
      </w:pPr>
      <w:rPr>
        <w:rFonts w:hint="default"/>
        <w:lang w:val="en-US" w:eastAsia="en-US" w:bidi="ar-SA"/>
      </w:rPr>
    </w:lvl>
    <w:lvl w:ilvl="7" w:tplc="4398B182">
      <w:numFmt w:val="bullet"/>
      <w:lvlText w:val="•"/>
      <w:lvlJc w:val="left"/>
      <w:pPr>
        <w:ind w:left="7826" w:hanging="361"/>
      </w:pPr>
      <w:rPr>
        <w:rFonts w:hint="default"/>
        <w:lang w:val="en-US" w:eastAsia="en-US" w:bidi="ar-SA"/>
      </w:rPr>
    </w:lvl>
    <w:lvl w:ilvl="8" w:tplc="626E80E8">
      <w:numFmt w:val="bullet"/>
      <w:lvlText w:val="•"/>
      <w:lvlJc w:val="left"/>
      <w:pPr>
        <w:ind w:left="8764" w:hanging="361"/>
      </w:pPr>
      <w:rPr>
        <w:rFonts w:hint="default"/>
        <w:lang w:val="en-US" w:eastAsia="en-US" w:bidi="ar-SA"/>
      </w:rPr>
    </w:lvl>
  </w:abstractNum>
  <w:abstractNum w:abstractNumId="4" w15:restartNumberingAfterBreak="0">
    <w:nsid w:val="1A6F52F3"/>
    <w:multiLevelType w:val="hybridMultilevel"/>
    <w:tmpl w:val="EC2C0530"/>
    <w:lvl w:ilvl="0" w:tplc="86A29BFC">
      <w:numFmt w:val="bullet"/>
      <w:lvlText w:val=""/>
      <w:lvlJc w:val="left"/>
      <w:pPr>
        <w:ind w:left="467" w:hanging="360"/>
      </w:pPr>
      <w:rPr>
        <w:rFonts w:hint="default"/>
        <w:w w:val="99"/>
        <w:lang w:val="en-US" w:eastAsia="en-US" w:bidi="ar-SA"/>
      </w:rPr>
    </w:lvl>
    <w:lvl w:ilvl="1" w:tplc="96F8209A">
      <w:numFmt w:val="bullet"/>
      <w:lvlText w:val="•"/>
      <w:lvlJc w:val="left"/>
      <w:pPr>
        <w:ind w:left="1452" w:hanging="360"/>
      </w:pPr>
      <w:rPr>
        <w:rFonts w:hint="default"/>
        <w:lang w:val="en-US" w:eastAsia="en-US" w:bidi="ar-SA"/>
      </w:rPr>
    </w:lvl>
    <w:lvl w:ilvl="2" w:tplc="080AC266">
      <w:numFmt w:val="bullet"/>
      <w:lvlText w:val="•"/>
      <w:lvlJc w:val="left"/>
      <w:pPr>
        <w:ind w:left="2445" w:hanging="360"/>
      </w:pPr>
      <w:rPr>
        <w:rFonts w:hint="default"/>
        <w:lang w:val="en-US" w:eastAsia="en-US" w:bidi="ar-SA"/>
      </w:rPr>
    </w:lvl>
    <w:lvl w:ilvl="3" w:tplc="37D65E36">
      <w:numFmt w:val="bullet"/>
      <w:lvlText w:val="•"/>
      <w:lvlJc w:val="left"/>
      <w:pPr>
        <w:ind w:left="3438" w:hanging="360"/>
      </w:pPr>
      <w:rPr>
        <w:rFonts w:hint="default"/>
        <w:lang w:val="en-US" w:eastAsia="en-US" w:bidi="ar-SA"/>
      </w:rPr>
    </w:lvl>
    <w:lvl w:ilvl="4" w:tplc="D0ACF4EE">
      <w:numFmt w:val="bullet"/>
      <w:lvlText w:val="•"/>
      <w:lvlJc w:val="left"/>
      <w:pPr>
        <w:ind w:left="4431" w:hanging="360"/>
      </w:pPr>
      <w:rPr>
        <w:rFonts w:hint="default"/>
        <w:lang w:val="en-US" w:eastAsia="en-US" w:bidi="ar-SA"/>
      </w:rPr>
    </w:lvl>
    <w:lvl w:ilvl="5" w:tplc="D124E7D0">
      <w:numFmt w:val="bullet"/>
      <w:lvlText w:val="•"/>
      <w:lvlJc w:val="left"/>
      <w:pPr>
        <w:ind w:left="5424" w:hanging="360"/>
      </w:pPr>
      <w:rPr>
        <w:rFonts w:hint="default"/>
        <w:lang w:val="en-US" w:eastAsia="en-US" w:bidi="ar-SA"/>
      </w:rPr>
    </w:lvl>
    <w:lvl w:ilvl="6" w:tplc="C9BCD214">
      <w:numFmt w:val="bullet"/>
      <w:lvlText w:val="•"/>
      <w:lvlJc w:val="left"/>
      <w:pPr>
        <w:ind w:left="6417" w:hanging="360"/>
      </w:pPr>
      <w:rPr>
        <w:rFonts w:hint="default"/>
        <w:lang w:val="en-US" w:eastAsia="en-US" w:bidi="ar-SA"/>
      </w:rPr>
    </w:lvl>
    <w:lvl w:ilvl="7" w:tplc="C2D63ED0">
      <w:numFmt w:val="bullet"/>
      <w:lvlText w:val="•"/>
      <w:lvlJc w:val="left"/>
      <w:pPr>
        <w:ind w:left="7410" w:hanging="360"/>
      </w:pPr>
      <w:rPr>
        <w:rFonts w:hint="default"/>
        <w:lang w:val="en-US" w:eastAsia="en-US" w:bidi="ar-SA"/>
      </w:rPr>
    </w:lvl>
    <w:lvl w:ilvl="8" w:tplc="1FBE44FE">
      <w:numFmt w:val="bullet"/>
      <w:lvlText w:val="•"/>
      <w:lvlJc w:val="left"/>
      <w:pPr>
        <w:ind w:left="8403" w:hanging="360"/>
      </w:pPr>
      <w:rPr>
        <w:rFonts w:hint="default"/>
        <w:lang w:val="en-US" w:eastAsia="en-US" w:bidi="ar-SA"/>
      </w:rPr>
    </w:lvl>
  </w:abstractNum>
  <w:abstractNum w:abstractNumId="5" w15:restartNumberingAfterBreak="0">
    <w:nsid w:val="20895B77"/>
    <w:multiLevelType w:val="hybridMultilevel"/>
    <w:tmpl w:val="7436A47C"/>
    <w:lvl w:ilvl="0" w:tplc="C55ABA68">
      <w:numFmt w:val="bullet"/>
      <w:lvlText w:val=""/>
      <w:lvlJc w:val="left"/>
      <w:pPr>
        <w:ind w:left="467" w:hanging="360"/>
      </w:pPr>
      <w:rPr>
        <w:rFonts w:hint="default"/>
        <w:w w:val="99"/>
        <w:lang w:val="en-US" w:eastAsia="en-US" w:bidi="ar-SA"/>
      </w:rPr>
    </w:lvl>
    <w:lvl w:ilvl="1" w:tplc="9F0072DA">
      <w:numFmt w:val="bullet"/>
      <w:lvlText w:val="•"/>
      <w:lvlJc w:val="left"/>
      <w:pPr>
        <w:ind w:left="1452" w:hanging="360"/>
      </w:pPr>
      <w:rPr>
        <w:rFonts w:hint="default"/>
        <w:lang w:val="en-US" w:eastAsia="en-US" w:bidi="ar-SA"/>
      </w:rPr>
    </w:lvl>
    <w:lvl w:ilvl="2" w:tplc="8AD0F87E">
      <w:numFmt w:val="bullet"/>
      <w:lvlText w:val="•"/>
      <w:lvlJc w:val="left"/>
      <w:pPr>
        <w:ind w:left="2445" w:hanging="360"/>
      </w:pPr>
      <w:rPr>
        <w:rFonts w:hint="default"/>
        <w:lang w:val="en-US" w:eastAsia="en-US" w:bidi="ar-SA"/>
      </w:rPr>
    </w:lvl>
    <w:lvl w:ilvl="3" w:tplc="A44EEA6A">
      <w:numFmt w:val="bullet"/>
      <w:lvlText w:val="•"/>
      <w:lvlJc w:val="left"/>
      <w:pPr>
        <w:ind w:left="3438" w:hanging="360"/>
      </w:pPr>
      <w:rPr>
        <w:rFonts w:hint="default"/>
        <w:lang w:val="en-US" w:eastAsia="en-US" w:bidi="ar-SA"/>
      </w:rPr>
    </w:lvl>
    <w:lvl w:ilvl="4" w:tplc="7786EBF2">
      <w:numFmt w:val="bullet"/>
      <w:lvlText w:val="•"/>
      <w:lvlJc w:val="left"/>
      <w:pPr>
        <w:ind w:left="4431" w:hanging="360"/>
      </w:pPr>
      <w:rPr>
        <w:rFonts w:hint="default"/>
        <w:lang w:val="en-US" w:eastAsia="en-US" w:bidi="ar-SA"/>
      </w:rPr>
    </w:lvl>
    <w:lvl w:ilvl="5" w:tplc="336058B2">
      <w:numFmt w:val="bullet"/>
      <w:lvlText w:val="•"/>
      <w:lvlJc w:val="left"/>
      <w:pPr>
        <w:ind w:left="5424" w:hanging="360"/>
      </w:pPr>
      <w:rPr>
        <w:rFonts w:hint="default"/>
        <w:lang w:val="en-US" w:eastAsia="en-US" w:bidi="ar-SA"/>
      </w:rPr>
    </w:lvl>
    <w:lvl w:ilvl="6" w:tplc="2F343962">
      <w:numFmt w:val="bullet"/>
      <w:lvlText w:val="•"/>
      <w:lvlJc w:val="left"/>
      <w:pPr>
        <w:ind w:left="6417" w:hanging="360"/>
      </w:pPr>
      <w:rPr>
        <w:rFonts w:hint="default"/>
        <w:lang w:val="en-US" w:eastAsia="en-US" w:bidi="ar-SA"/>
      </w:rPr>
    </w:lvl>
    <w:lvl w:ilvl="7" w:tplc="B4BAF94E">
      <w:numFmt w:val="bullet"/>
      <w:lvlText w:val="•"/>
      <w:lvlJc w:val="left"/>
      <w:pPr>
        <w:ind w:left="7410" w:hanging="360"/>
      </w:pPr>
      <w:rPr>
        <w:rFonts w:hint="default"/>
        <w:lang w:val="en-US" w:eastAsia="en-US" w:bidi="ar-SA"/>
      </w:rPr>
    </w:lvl>
    <w:lvl w:ilvl="8" w:tplc="C12C7078">
      <w:numFmt w:val="bullet"/>
      <w:lvlText w:val="•"/>
      <w:lvlJc w:val="left"/>
      <w:pPr>
        <w:ind w:left="8403" w:hanging="360"/>
      </w:pPr>
      <w:rPr>
        <w:rFonts w:hint="default"/>
        <w:lang w:val="en-US" w:eastAsia="en-US" w:bidi="ar-SA"/>
      </w:rPr>
    </w:lvl>
  </w:abstractNum>
  <w:abstractNum w:abstractNumId="6"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1873F5"/>
    <w:multiLevelType w:val="hybridMultilevel"/>
    <w:tmpl w:val="93F48CBA"/>
    <w:lvl w:ilvl="0" w:tplc="18090001">
      <w:start w:val="1"/>
      <w:numFmt w:val="bullet"/>
      <w:lvlText w:val=""/>
      <w:lvlJc w:val="left"/>
      <w:pPr>
        <w:ind w:left="1259" w:hanging="361"/>
      </w:pPr>
      <w:rPr>
        <w:rFonts w:ascii="Symbol" w:hAnsi="Symbol" w:hint="default"/>
        <w:spacing w:val="-1"/>
        <w:w w:val="100"/>
        <w:sz w:val="21"/>
        <w:szCs w:val="21"/>
        <w:lang w:val="en-US" w:eastAsia="en-US" w:bidi="ar-SA"/>
      </w:rPr>
    </w:lvl>
    <w:lvl w:ilvl="1" w:tplc="70E80E92">
      <w:numFmt w:val="bullet"/>
      <w:lvlText w:val="•"/>
      <w:lvlJc w:val="left"/>
      <w:pPr>
        <w:ind w:left="2198" w:hanging="361"/>
      </w:pPr>
      <w:rPr>
        <w:rFonts w:hint="default"/>
        <w:lang w:val="en-US" w:eastAsia="en-US" w:bidi="ar-SA"/>
      </w:rPr>
    </w:lvl>
    <w:lvl w:ilvl="2" w:tplc="49F8FC3C">
      <w:numFmt w:val="bullet"/>
      <w:lvlText w:val="•"/>
      <w:lvlJc w:val="left"/>
      <w:pPr>
        <w:ind w:left="3136" w:hanging="361"/>
      </w:pPr>
      <w:rPr>
        <w:rFonts w:hint="default"/>
        <w:lang w:val="en-US" w:eastAsia="en-US" w:bidi="ar-SA"/>
      </w:rPr>
    </w:lvl>
    <w:lvl w:ilvl="3" w:tplc="2362CFB0">
      <w:numFmt w:val="bullet"/>
      <w:lvlText w:val="•"/>
      <w:lvlJc w:val="left"/>
      <w:pPr>
        <w:ind w:left="4074" w:hanging="361"/>
      </w:pPr>
      <w:rPr>
        <w:rFonts w:hint="default"/>
        <w:lang w:val="en-US" w:eastAsia="en-US" w:bidi="ar-SA"/>
      </w:rPr>
    </w:lvl>
    <w:lvl w:ilvl="4" w:tplc="3D601A3A">
      <w:numFmt w:val="bullet"/>
      <w:lvlText w:val="•"/>
      <w:lvlJc w:val="left"/>
      <w:pPr>
        <w:ind w:left="5012" w:hanging="361"/>
      </w:pPr>
      <w:rPr>
        <w:rFonts w:hint="default"/>
        <w:lang w:val="en-US" w:eastAsia="en-US" w:bidi="ar-SA"/>
      </w:rPr>
    </w:lvl>
    <w:lvl w:ilvl="5" w:tplc="7C2E5EFC">
      <w:numFmt w:val="bullet"/>
      <w:lvlText w:val="•"/>
      <w:lvlJc w:val="left"/>
      <w:pPr>
        <w:ind w:left="5950" w:hanging="361"/>
      </w:pPr>
      <w:rPr>
        <w:rFonts w:hint="default"/>
        <w:lang w:val="en-US" w:eastAsia="en-US" w:bidi="ar-SA"/>
      </w:rPr>
    </w:lvl>
    <w:lvl w:ilvl="6" w:tplc="490269B8">
      <w:numFmt w:val="bullet"/>
      <w:lvlText w:val="•"/>
      <w:lvlJc w:val="left"/>
      <w:pPr>
        <w:ind w:left="6888" w:hanging="361"/>
      </w:pPr>
      <w:rPr>
        <w:rFonts w:hint="default"/>
        <w:lang w:val="en-US" w:eastAsia="en-US" w:bidi="ar-SA"/>
      </w:rPr>
    </w:lvl>
    <w:lvl w:ilvl="7" w:tplc="4398B182">
      <w:numFmt w:val="bullet"/>
      <w:lvlText w:val="•"/>
      <w:lvlJc w:val="left"/>
      <w:pPr>
        <w:ind w:left="7826" w:hanging="361"/>
      </w:pPr>
      <w:rPr>
        <w:rFonts w:hint="default"/>
        <w:lang w:val="en-US" w:eastAsia="en-US" w:bidi="ar-SA"/>
      </w:rPr>
    </w:lvl>
    <w:lvl w:ilvl="8" w:tplc="626E80E8">
      <w:numFmt w:val="bullet"/>
      <w:lvlText w:val="•"/>
      <w:lvlJc w:val="left"/>
      <w:pPr>
        <w:ind w:left="8764" w:hanging="361"/>
      </w:pPr>
      <w:rPr>
        <w:rFonts w:hint="default"/>
        <w:lang w:val="en-US" w:eastAsia="en-US" w:bidi="ar-SA"/>
      </w:rPr>
    </w:lvl>
  </w:abstractNum>
  <w:abstractNum w:abstractNumId="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D3B28"/>
    <w:multiLevelType w:val="hybridMultilevel"/>
    <w:tmpl w:val="4336044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CB532EE"/>
    <w:multiLevelType w:val="hybridMultilevel"/>
    <w:tmpl w:val="0144107A"/>
    <w:lvl w:ilvl="0" w:tplc="72E89440">
      <w:numFmt w:val="bullet"/>
      <w:lvlText w:val=""/>
      <w:lvlJc w:val="left"/>
      <w:pPr>
        <w:ind w:left="467" w:hanging="360"/>
      </w:pPr>
      <w:rPr>
        <w:rFonts w:hint="default"/>
        <w:w w:val="99"/>
        <w:lang w:val="en-US" w:eastAsia="en-US" w:bidi="ar-SA"/>
      </w:rPr>
    </w:lvl>
    <w:lvl w:ilvl="1" w:tplc="08DC4146">
      <w:numFmt w:val="bullet"/>
      <w:lvlText w:val="•"/>
      <w:lvlJc w:val="left"/>
      <w:pPr>
        <w:ind w:left="1452" w:hanging="360"/>
      </w:pPr>
      <w:rPr>
        <w:rFonts w:hint="default"/>
        <w:lang w:val="en-US" w:eastAsia="en-US" w:bidi="ar-SA"/>
      </w:rPr>
    </w:lvl>
    <w:lvl w:ilvl="2" w:tplc="8758BF4A">
      <w:numFmt w:val="bullet"/>
      <w:lvlText w:val="•"/>
      <w:lvlJc w:val="left"/>
      <w:pPr>
        <w:ind w:left="2445" w:hanging="360"/>
      </w:pPr>
      <w:rPr>
        <w:rFonts w:hint="default"/>
        <w:lang w:val="en-US" w:eastAsia="en-US" w:bidi="ar-SA"/>
      </w:rPr>
    </w:lvl>
    <w:lvl w:ilvl="3" w:tplc="2E304C3C">
      <w:numFmt w:val="bullet"/>
      <w:lvlText w:val="•"/>
      <w:lvlJc w:val="left"/>
      <w:pPr>
        <w:ind w:left="3438" w:hanging="360"/>
      </w:pPr>
      <w:rPr>
        <w:rFonts w:hint="default"/>
        <w:lang w:val="en-US" w:eastAsia="en-US" w:bidi="ar-SA"/>
      </w:rPr>
    </w:lvl>
    <w:lvl w:ilvl="4" w:tplc="19788E54">
      <w:numFmt w:val="bullet"/>
      <w:lvlText w:val="•"/>
      <w:lvlJc w:val="left"/>
      <w:pPr>
        <w:ind w:left="4431" w:hanging="360"/>
      </w:pPr>
      <w:rPr>
        <w:rFonts w:hint="default"/>
        <w:lang w:val="en-US" w:eastAsia="en-US" w:bidi="ar-SA"/>
      </w:rPr>
    </w:lvl>
    <w:lvl w:ilvl="5" w:tplc="BD060C7A">
      <w:numFmt w:val="bullet"/>
      <w:lvlText w:val="•"/>
      <w:lvlJc w:val="left"/>
      <w:pPr>
        <w:ind w:left="5424" w:hanging="360"/>
      </w:pPr>
      <w:rPr>
        <w:rFonts w:hint="default"/>
        <w:lang w:val="en-US" w:eastAsia="en-US" w:bidi="ar-SA"/>
      </w:rPr>
    </w:lvl>
    <w:lvl w:ilvl="6" w:tplc="FA844E4A">
      <w:numFmt w:val="bullet"/>
      <w:lvlText w:val="•"/>
      <w:lvlJc w:val="left"/>
      <w:pPr>
        <w:ind w:left="6417" w:hanging="360"/>
      </w:pPr>
      <w:rPr>
        <w:rFonts w:hint="default"/>
        <w:lang w:val="en-US" w:eastAsia="en-US" w:bidi="ar-SA"/>
      </w:rPr>
    </w:lvl>
    <w:lvl w:ilvl="7" w:tplc="DD3CD6AE">
      <w:numFmt w:val="bullet"/>
      <w:lvlText w:val="•"/>
      <w:lvlJc w:val="left"/>
      <w:pPr>
        <w:ind w:left="7410" w:hanging="360"/>
      </w:pPr>
      <w:rPr>
        <w:rFonts w:hint="default"/>
        <w:lang w:val="en-US" w:eastAsia="en-US" w:bidi="ar-SA"/>
      </w:rPr>
    </w:lvl>
    <w:lvl w:ilvl="8" w:tplc="7FE887D0">
      <w:numFmt w:val="bullet"/>
      <w:lvlText w:val="•"/>
      <w:lvlJc w:val="left"/>
      <w:pPr>
        <w:ind w:left="8403" w:hanging="360"/>
      </w:pPr>
      <w:rPr>
        <w:rFonts w:hint="default"/>
        <w:lang w:val="en-US" w:eastAsia="en-US" w:bidi="ar-SA"/>
      </w:rPr>
    </w:lvl>
  </w:abstractNum>
  <w:abstractNum w:abstractNumId="20"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C21333"/>
    <w:multiLevelType w:val="hybridMultilevel"/>
    <w:tmpl w:val="7E3C6424"/>
    <w:lvl w:ilvl="0" w:tplc="3D72CE08">
      <w:numFmt w:val="bullet"/>
      <w:lvlText w:val=""/>
      <w:lvlJc w:val="left"/>
      <w:pPr>
        <w:ind w:left="465" w:hanging="358"/>
      </w:pPr>
      <w:rPr>
        <w:rFonts w:hint="default"/>
        <w:w w:val="99"/>
        <w:lang w:val="en-US" w:eastAsia="en-US" w:bidi="ar-SA"/>
      </w:rPr>
    </w:lvl>
    <w:lvl w:ilvl="1" w:tplc="7E888BE0">
      <w:numFmt w:val="bullet"/>
      <w:lvlText w:val="•"/>
      <w:lvlJc w:val="left"/>
      <w:pPr>
        <w:ind w:left="1452" w:hanging="358"/>
      </w:pPr>
      <w:rPr>
        <w:rFonts w:hint="default"/>
        <w:lang w:val="en-US" w:eastAsia="en-US" w:bidi="ar-SA"/>
      </w:rPr>
    </w:lvl>
    <w:lvl w:ilvl="2" w:tplc="B9B00D50">
      <w:numFmt w:val="bullet"/>
      <w:lvlText w:val="•"/>
      <w:lvlJc w:val="left"/>
      <w:pPr>
        <w:ind w:left="2445" w:hanging="358"/>
      </w:pPr>
      <w:rPr>
        <w:rFonts w:hint="default"/>
        <w:lang w:val="en-US" w:eastAsia="en-US" w:bidi="ar-SA"/>
      </w:rPr>
    </w:lvl>
    <w:lvl w:ilvl="3" w:tplc="1BA8493C">
      <w:numFmt w:val="bullet"/>
      <w:lvlText w:val="•"/>
      <w:lvlJc w:val="left"/>
      <w:pPr>
        <w:ind w:left="3438" w:hanging="358"/>
      </w:pPr>
      <w:rPr>
        <w:rFonts w:hint="default"/>
        <w:lang w:val="en-US" w:eastAsia="en-US" w:bidi="ar-SA"/>
      </w:rPr>
    </w:lvl>
    <w:lvl w:ilvl="4" w:tplc="1A24492E">
      <w:numFmt w:val="bullet"/>
      <w:lvlText w:val="•"/>
      <w:lvlJc w:val="left"/>
      <w:pPr>
        <w:ind w:left="4431" w:hanging="358"/>
      </w:pPr>
      <w:rPr>
        <w:rFonts w:hint="default"/>
        <w:lang w:val="en-US" w:eastAsia="en-US" w:bidi="ar-SA"/>
      </w:rPr>
    </w:lvl>
    <w:lvl w:ilvl="5" w:tplc="F050B266">
      <w:numFmt w:val="bullet"/>
      <w:lvlText w:val="•"/>
      <w:lvlJc w:val="left"/>
      <w:pPr>
        <w:ind w:left="5424" w:hanging="358"/>
      </w:pPr>
      <w:rPr>
        <w:rFonts w:hint="default"/>
        <w:lang w:val="en-US" w:eastAsia="en-US" w:bidi="ar-SA"/>
      </w:rPr>
    </w:lvl>
    <w:lvl w:ilvl="6" w:tplc="83445752">
      <w:numFmt w:val="bullet"/>
      <w:lvlText w:val="•"/>
      <w:lvlJc w:val="left"/>
      <w:pPr>
        <w:ind w:left="6417" w:hanging="358"/>
      </w:pPr>
      <w:rPr>
        <w:rFonts w:hint="default"/>
        <w:lang w:val="en-US" w:eastAsia="en-US" w:bidi="ar-SA"/>
      </w:rPr>
    </w:lvl>
    <w:lvl w:ilvl="7" w:tplc="3EE2BE8C">
      <w:numFmt w:val="bullet"/>
      <w:lvlText w:val="•"/>
      <w:lvlJc w:val="left"/>
      <w:pPr>
        <w:ind w:left="7410" w:hanging="358"/>
      </w:pPr>
      <w:rPr>
        <w:rFonts w:hint="default"/>
        <w:lang w:val="en-US" w:eastAsia="en-US" w:bidi="ar-SA"/>
      </w:rPr>
    </w:lvl>
    <w:lvl w:ilvl="8" w:tplc="A1326C2A">
      <w:numFmt w:val="bullet"/>
      <w:lvlText w:val="•"/>
      <w:lvlJc w:val="left"/>
      <w:pPr>
        <w:ind w:left="8403" w:hanging="358"/>
      </w:pPr>
      <w:rPr>
        <w:rFonts w:hint="default"/>
        <w:lang w:val="en-US" w:eastAsia="en-US" w:bidi="ar-SA"/>
      </w:rPr>
    </w:lvl>
  </w:abstractNum>
  <w:abstractNum w:abstractNumId="23" w15:restartNumberingAfterBreak="0">
    <w:nsid w:val="45DA10CA"/>
    <w:multiLevelType w:val="hybridMultilevel"/>
    <w:tmpl w:val="9A9849A2"/>
    <w:lvl w:ilvl="0" w:tplc="1B06281E">
      <w:numFmt w:val="bullet"/>
      <w:lvlText w:val=""/>
      <w:lvlJc w:val="left"/>
      <w:pPr>
        <w:ind w:left="467" w:hanging="360"/>
      </w:pPr>
      <w:rPr>
        <w:rFonts w:hint="default"/>
        <w:w w:val="99"/>
        <w:lang w:val="en-US" w:eastAsia="en-US" w:bidi="ar-SA"/>
      </w:rPr>
    </w:lvl>
    <w:lvl w:ilvl="1" w:tplc="5BB6B8F8">
      <w:numFmt w:val="bullet"/>
      <w:lvlText w:val="•"/>
      <w:lvlJc w:val="left"/>
      <w:pPr>
        <w:ind w:left="1452" w:hanging="360"/>
      </w:pPr>
      <w:rPr>
        <w:rFonts w:hint="default"/>
        <w:lang w:val="en-US" w:eastAsia="en-US" w:bidi="ar-SA"/>
      </w:rPr>
    </w:lvl>
    <w:lvl w:ilvl="2" w:tplc="9D8A1F72">
      <w:numFmt w:val="bullet"/>
      <w:lvlText w:val="•"/>
      <w:lvlJc w:val="left"/>
      <w:pPr>
        <w:ind w:left="2445" w:hanging="360"/>
      </w:pPr>
      <w:rPr>
        <w:rFonts w:hint="default"/>
        <w:lang w:val="en-US" w:eastAsia="en-US" w:bidi="ar-SA"/>
      </w:rPr>
    </w:lvl>
    <w:lvl w:ilvl="3" w:tplc="A178E582">
      <w:numFmt w:val="bullet"/>
      <w:lvlText w:val="•"/>
      <w:lvlJc w:val="left"/>
      <w:pPr>
        <w:ind w:left="3438" w:hanging="360"/>
      </w:pPr>
      <w:rPr>
        <w:rFonts w:hint="default"/>
        <w:lang w:val="en-US" w:eastAsia="en-US" w:bidi="ar-SA"/>
      </w:rPr>
    </w:lvl>
    <w:lvl w:ilvl="4" w:tplc="4176D964">
      <w:numFmt w:val="bullet"/>
      <w:lvlText w:val="•"/>
      <w:lvlJc w:val="left"/>
      <w:pPr>
        <w:ind w:left="4431" w:hanging="360"/>
      </w:pPr>
      <w:rPr>
        <w:rFonts w:hint="default"/>
        <w:lang w:val="en-US" w:eastAsia="en-US" w:bidi="ar-SA"/>
      </w:rPr>
    </w:lvl>
    <w:lvl w:ilvl="5" w:tplc="59FEDDF4">
      <w:numFmt w:val="bullet"/>
      <w:lvlText w:val="•"/>
      <w:lvlJc w:val="left"/>
      <w:pPr>
        <w:ind w:left="5424" w:hanging="360"/>
      </w:pPr>
      <w:rPr>
        <w:rFonts w:hint="default"/>
        <w:lang w:val="en-US" w:eastAsia="en-US" w:bidi="ar-SA"/>
      </w:rPr>
    </w:lvl>
    <w:lvl w:ilvl="6" w:tplc="7CD8D84C">
      <w:numFmt w:val="bullet"/>
      <w:lvlText w:val="•"/>
      <w:lvlJc w:val="left"/>
      <w:pPr>
        <w:ind w:left="6417" w:hanging="360"/>
      </w:pPr>
      <w:rPr>
        <w:rFonts w:hint="default"/>
        <w:lang w:val="en-US" w:eastAsia="en-US" w:bidi="ar-SA"/>
      </w:rPr>
    </w:lvl>
    <w:lvl w:ilvl="7" w:tplc="5B60C90C">
      <w:numFmt w:val="bullet"/>
      <w:lvlText w:val="•"/>
      <w:lvlJc w:val="left"/>
      <w:pPr>
        <w:ind w:left="7410" w:hanging="360"/>
      </w:pPr>
      <w:rPr>
        <w:rFonts w:hint="default"/>
        <w:lang w:val="en-US" w:eastAsia="en-US" w:bidi="ar-SA"/>
      </w:rPr>
    </w:lvl>
    <w:lvl w:ilvl="8" w:tplc="5AAAB678">
      <w:numFmt w:val="bullet"/>
      <w:lvlText w:val="•"/>
      <w:lvlJc w:val="left"/>
      <w:pPr>
        <w:ind w:left="8403" w:hanging="360"/>
      </w:pPr>
      <w:rPr>
        <w:rFonts w:hint="default"/>
        <w:lang w:val="en-US" w:eastAsia="en-US" w:bidi="ar-SA"/>
      </w:rPr>
    </w:lvl>
  </w:abstractNum>
  <w:abstractNum w:abstractNumId="24"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5" w15:restartNumberingAfterBreak="0">
    <w:nsid w:val="4BF112EC"/>
    <w:multiLevelType w:val="hybridMultilevel"/>
    <w:tmpl w:val="1BB43850"/>
    <w:lvl w:ilvl="0" w:tplc="07D28320">
      <w:start w:val="1"/>
      <w:numFmt w:val="lowerRoman"/>
      <w:lvlText w:val="%1)"/>
      <w:lvlJc w:val="right"/>
      <w:pPr>
        <w:ind w:left="1259" w:hanging="361"/>
      </w:pPr>
      <w:rPr>
        <w:rFonts w:hint="default"/>
        <w:b/>
        <w:i w:val="0"/>
        <w:color w:val="6C5000"/>
        <w:spacing w:val="-1"/>
        <w:w w:val="100"/>
        <w:sz w:val="21"/>
        <w:szCs w:val="21"/>
        <w:lang w:val="en-US" w:eastAsia="en-US" w:bidi="ar-SA"/>
      </w:rPr>
    </w:lvl>
    <w:lvl w:ilvl="1" w:tplc="70E80E92">
      <w:numFmt w:val="bullet"/>
      <w:lvlText w:val="•"/>
      <w:lvlJc w:val="left"/>
      <w:pPr>
        <w:ind w:left="2198" w:hanging="361"/>
      </w:pPr>
      <w:rPr>
        <w:rFonts w:hint="default"/>
        <w:lang w:val="en-US" w:eastAsia="en-US" w:bidi="ar-SA"/>
      </w:rPr>
    </w:lvl>
    <w:lvl w:ilvl="2" w:tplc="49F8FC3C">
      <w:numFmt w:val="bullet"/>
      <w:lvlText w:val="•"/>
      <w:lvlJc w:val="left"/>
      <w:pPr>
        <w:ind w:left="3136" w:hanging="361"/>
      </w:pPr>
      <w:rPr>
        <w:rFonts w:hint="default"/>
        <w:lang w:val="en-US" w:eastAsia="en-US" w:bidi="ar-SA"/>
      </w:rPr>
    </w:lvl>
    <w:lvl w:ilvl="3" w:tplc="2362CFB0">
      <w:numFmt w:val="bullet"/>
      <w:lvlText w:val="•"/>
      <w:lvlJc w:val="left"/>
      <w:pPr>
        <w:ind w:left="4074" w:hanging="361"/>
      </w:pPr>
      <w:rPr>
        <w:rFonts w:hint="default"/>
        <w:lang w:val="en-US" w:eastAsia="en-US" w:bidi="ar-SA"/>
      </w:rPr>
    </w:lvl>
    <w:lvl w:ilvl="4" w:tplc="3D601A3A">
      <w:numFmt w:val="bullet"/>
      <w:lvlText w:val="•"/>
      <w:lvlJc w:val="left"/>
      <w:pPr>
        <w:ind w:left="5012" w:hanging="361"/>
      </w:pPr>
      <w:rPr>
        <w:rFonts w:hint="default"/>
        <w:lang w:val="en-US" w:eastAsia="en-US" w:bidi="ar-SA"/>
      </w:rPr>
    </w:lvl>
    <w:lvl w:ilvl="5" w:tplc="7C2E5EFC">
      <w:numFmt w:val="bullet"/>
      <w:lvlText w:val="•"/>
      <w:lvlJc w:val="left"/>
      <w:pPr>
        <w:ind w:left="5950" w:hanging="361"/>
      </w:pPr>
      <w:rPr>
        <w:rFonts w:hint="default"/>
        <w:lang w:val="en-US" w:eastAsia="en-US" w:bidi="ar-SA"/>
      </w:rPr>
    </w:lvl>
    <w:lvl w:ilvl="6" w:tplc="490269B8">
      <w:numFmt w:val="bullet"/>
      <w:lvlText w:val="•"/>
      <w:lvlJc w:val="left"/>
      <w:pPr>
        <w:ind w:left="6888" w:hanging="361"/>
      </w:pPr>
      <w:rPr>
        <w:rFonts w:hint="default"/>
        <w:lang w:val="en-US" w:eastAsia="en-US" w:bidi="ar-SA"/>
      </w:rPr>
    </w:lvl>
    <w:lvl w:ilvl="7" w:tplc="4398B182">
      <w:numFmt w:val="bullet"/>
      <w:lvlText w:val="•"/>
      <w:lvlJc w:val="left"/>
      <w:pPr>
        <w:ind w:left="7826" w:hanging="361"/>
      </w:pPr>
      <w:rPr>
        <w:rFonts w:hint="default"/>
        <w:lang w:val="en-US" w:eastAsia="en-US" w:bidi="ar-SA"/>
      </w:rPr>
    </w:lvl>
    <w:lvl w:ilvl="8" w:tplc="626E80E8">
      <w:numFmt w:val="bullet"/>
      <w:lvlText w:val="•"/>
      <w:lvlJc w:val="left"/>
      <w:pPr>
        <w:ind w:left="8764" w:hanging="361"/>
      </w:pPr>
      <w:rPr>
        <w:rFonts w:hint="default"/>
        <w:lang w:val="en-US" w:eastAsia="en-US" w:bidi="ar-SA"/>
      </w:rPr>
    </w:lvl>
  </w:abstractNum>
  <w:abstractNum w:abstractNumId="26" w15:restartNumberingAfterBreak="0">
    <w:nsid w:val="4DEE706E"/>
    <w:multiLevelType w:val="hybridMultilevel"/>
    <w:tmpl w:val="F1EC7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2F5ED7"/>
    <w:multiLevelType w:val="hybridMultilevel"/>
    <w:tmpl w:val="5F0CDF7E"/>
    <w:lvl w:ilvl="0" w:tplc="18090001">
      <w:start w:val="1"/>
      <w:numFmt w:val="bullet"/>
      <w:lvlText w:val=""/>
      <w:lvlJc w:val="left"/>
      <w:pPr>
        <w:ind w:left="1081" w:hanging="361"/>
      </w:pPr>
      <w:rPr>
        <w:rFonts w:ascii="Symbol" w:hAnsi="Symbol" w:hint="default"/>
        <w:b/>
        <w:bCs/>
        <w:color w:val="6C5000"/>
        <w:w w:val="100"/>
        <w:sz w:val="21"/>
        <w:szCs w:val="21"/>
        <w:lang w:val="en-US" w:eastAsia="en-US" w:bidi="ar-SA"/>
      </w:rPr>
    </w:lvl>
    <w:lvl w:ilvl="1" w:tplc="18090001">
      <w:start w:val="1"/>
      <w:numFmt w:val="bullet"/>
      <w:lvlText w:val=""/>
      <w:lvlJc w:val="left"/>
      <w:pPr>
        <w:ind w:left="1082" w:hanging="360"/>
      </w:pPr>
      <w:rPr>
        <w:rFonts w:ascii="Symbol" w:hAnsi="Symbol" w:hint="default"/>
        <w:w w:val="99"/>
        <w:sz w:val="20"/>
        <w:szCs w:val="20"/>
        <w:lang w:val="en-US" w:eastAsia="en-US" w:bidi="ar-SA"/>
      </w:rPr>
    </w:lvl>
    <w:lvl w:ilvl="2" w:tplc="F0F0EE4A">
      <w:numFmt w:val="bullet"/>
      <w:lvlText w:val="•"/>
      <w:lvlJc w:val="left"/>
      <w:pPr>
        <w:ind w:left="2958" w:hanging="360"/>
      </w:pPr>
      <w:rPr>
        <w:rFonts w:hint="default"/>
        <w:lang w:val="en-US" w:eastAsia="en-US" w:bidi="ar-SA"/>
      </w:rPr>
    </w:lvl>
    <w:lvl w:ilvl="3" w:tplc="18090001">
      <w:start w:val="1"/>
      <w:numFmt w:val="bullet"/>
      <w:lvlText w:val=""/>
      <w:lvlJc w:val="left"/>
      <w:pPr>
        <w:ind w:left="3896" w:hanging="360"/>
      </w:pPr>
      <w:rPr>
        <w:rFonts w:ascii="Symbol" w:hAnsi="Symbol" w:hint="default"/>
        <w:lang w:val="en-US" w:eastAsia="en-US" w:bidi="ar-SA"/>
      </w:rPr>
    </w:lvl>
    <w:lvl w:ilvl="4" w:tplc="B0484EC8">
      <w:numFmt w:val="bullet"/>
      <w:lvlText w:val="•"/>
      <w:lvlJc w:val="left"/>
      <w:pPr>
        <w:ind w:left="4834" w:hanging="360"/>
      </w:pPr>
      <w:rPr>
        <w:rFonts w:hint="default"/>
        <w:lang w:val="en-US" w:eastAsia="en-US" w:bidi="ar-SA"/>
      </w:rPr>
    </w:lvl>
    <w:lvl w:ilvl="5" w:tplc="CB1C7494">
      <w:numFmt w:val="bullet"/>
      <w:lvlText w:val="•"/>
      <w:lvlJc w:val="left"/>
      <w:pPr>
        <w:ind w:left="5772" w:hanging="360"/>
      </w:pPr>
      <w:rPr>
        <w:rFonts w:hint="default"/>
        <w:lang w:val="en-US" w:eastAsia="en-US" w:bidi="ar-SA"/>
      </w:rPr>
    </w:lvl>
    <w:lvl w:ilvl="6" w:tplc="B0FC2A08">
      <w:numFmt w:val="bullet"/>
      <w:lvlText w:val="•"/>
      <w:lvlJc w:val="left"/>
      <w:pPr>
        <w:ind w:left="6710" w:hanging="360"/>
      </w:pPr>
      <w:rPr>
        <w:rFonts w:hint="default"/>
        <w:lang w:val="en-US" w:eastAsia="en-US" w:bidi="ar-SA"/>
      </w:rPr>
    </w:lvl>
    <w:lvl w:ilvl="7" w:tplc="BE46FCCE">
      <w:numFmt w:val="bullet"/>
      <w:lvlText w:val="•"/>
      <w:lvlJc w:val="left"/>
      <w:pPr>
        <w:ind w:left="7648" w:hanging="360"/>
      </w:pPr>
      <w:rPr>
        <w:rFonts w:hint="default"/>
        <w:lang w:val="en-US" w:eastAsia="en-US" w:bidi="ar-SA"/>
      </w:rPr>
    </w:lvl>
    <w:lvl w:ilvl="8" w:tplc="17767B7E">
      <w:numFmt w:val="bullet"/>
      <w:lvlText w:val="•"/>
      <w:lvlJc w:val="left"/>
      <w:pPr>
        <w:ind w:left="8586" w:hanging="360"/>
      </w:pPr>
      <w:rPr>
        <w:rFonts w:hint="default"/>
        <w:lang w:val="en-US" w:eastAsia="en-US" w:bidi="ar-SA"/>
      </w:rPr>
    </w:lvl>
  </w:abstractNum>
  <w:abstractNum w:abstractNumId="30"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3" w15:restartNumberingAfterBreak="0">
    <w:nsid w:val="5FA76695"/>
    <w:multiLevelType w:val="hybridMultilevel"/>
    <w:tmpl w:val="38EC3498"/>
    <w:lvl w:ilvl="0" w:tplc="0DDC2D56">
      <w:numFmt w:val="bullet"/>
      <w:lvlText w:val=""/>
      <w:lvlJc w:val="left"/>
      <w:pPr>
        <w:ind w:left="1259" w:hanging="361"/>
      </w:pPr>
      <w:rPr>
        <w:rFonts w:ascii="Symbol" w:eastAsia="Symbol" w:hAnsi="Symbol" w:cs="Symbol" w:hint="default"/>
        <w:w w:val="100"/>
        <w:sz w:val="21"/>
        <w:szCs w:val="21"/>
        <w:lang w:val="en-US" w:eastAsia="en-US" w:bidi="ar-SA"/>
      </w:rPr>
    </w:lvl>
    <w:lvl w:ilvl="1" w:tplc="860AD3E0">
      <w:numFmt w:val="bullet"/>
      <w:lvlText w:val="•"/>
      <w:lvlJc w:val="left"/>
      <w:pPr>
        <w:ind w:left="2198" w:hanging="361"/>
      </w:pPr>
      <w:rPr>
        <w:rFonts w:hint="default"/>
        <w:lang w:val="en-US" w:eastAsia="en-US" w:bidi="ar-SA"/>
      </w:rPr>
    </w:lvl>
    <w:lvl w:ilvl="2" w:tplc="F342E2A6">
      <w:numFmt w:val="bullet"/>
      <w:lvlText w:val="•"/>
      <w:lvlJc w:val="left"/>
      <w:pPr>
        <w:ind w:left="3136" w:hanging="361"/>
      </w:pPr>
      <w:rPr>
        <w:rFonts w:hint="default"/>
        <w:lang w:val="en-US" w:eastAsia="en-US" w:bidi="ar-SA"/>
      </w:rPr>
    </w:lvl>
    <w:lvl w:ilvl="3" w:tplc="94A4FEE6">
      <w:numFmt w:val="bullet"/>
      <w:lvlText w:val="•"/>
      <w:lvlJc w:val="left"/>
      <w:pPr>
        <w:ind w:left="4074" w:hanging="361"/>
      </w:pPr>
      <w:rPr>
        <w:rFonts w:hint="default"/>
        <w:lang w:val="en-US" w:eastAsia="en-US" w:bidi="ar-SA"/>
      </w:rPr>
    </w:lvl>
    <w:lvl w:ilvl="4" w:tplc="7D74589C">
      <w:numFmt w:val="bullet"/>
      <w:lvlText w:val="•"/>
      <w:lvlJc w:val="left"/>
      <w:pPr>
        <w:ind w:left="5012" w:hanging="361"/>
      </w:pPr>
      <w:rPr>
        <w:rFonts w:hint="default"/>
        <w:lang w:val="en-US" w:eastAsia="en-US" w:bidi="ar-SA"/>
      </w:rPr>
    </w:lvl>
    <w:lvl w:ilvl="5" w:tplc="D51E9A50">
      <w:numFmt w:val="bullet"/>
      <w:lvlText w:val="•"/>
      <w:lvlJc w:val="left"/>
      <w:pPr>
        <w:ind w:left="5950" w:hanging="361"/>
      </w:pPr>
      <w:rPr>
        <w:rFonts w:hint="default"/>
        <w:lang w:val="en-US" w:eastAsia="en-US" w:bidi="ar-SA"/>
      </w:rPr>
    </w:lvl>
    <w:lvl w:ilvl="6" w:tplc="6A2C9194">
      <w:numFmt w:val="bullet"/>
      <w:lvlText w:val="•"/>
      <w:lvlJc w:val="left"/>
      <w:pPr>
        <w:ind w:left="6888" w:hanging="361"/>
      </w:pPr>
      <w:rPr>
        <w:rFonts w:hint="default"/>
        <w:lang w:val="en-US" w:eastAsia="en-US" w:bidi="ar-SA"/>
      </w:rPr>
    </w:lvl>
    <w:lvl w:ilvl="7" w:tplc="746E3DF6">
      <w:numFmt w:val="bullet"/>
      <w:lvlText w:val="•"/>
      <w:lvlJc w:val="left"/>
      <w:pPr>
        <w:ind w:left="7826" w:hanging="361"/>
      </w:pPr>
      <w:rPr>
        <w:rFonts w:hint="default"/>
        <w:lang w:val="en-US" w:eastAsia="en-US" w:bidi="ar-SA"/>
      </w:rPr>
    </w:lvl>
    <w:lvl w:ilvl="8" w:tplc="7B167966">
      <w:numFmt w:val="bullet"/>
      <w:lvlText w:val="•"/>
      <w:lvlJc w:val="left"/>
      <w:pPr>
        <w:ind w:left="8764" w:hanging="361"/>
      </w:pPr>
      <w:rPr>
        <w:rFonts w:hint="default"/>
        <w:lang w:val="en-US" w:eastAsia="en-US" w:bidi="ar-SA"/>
      </w:rPr>
    </w:lvl>
  </w:abstractNum>
  <w:abstractNum w:abstractNumId="34"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54267C7"/>
    <w:multiLevelType w:val="hybridMultilevel"/>
    <w:tmpl w:val="FED033AE"/>
    <w:lvl w:ilvl="0" w:tplc="07D28320">
      <w:start w:val="1"/>
      <w:numFmt w:val="lowerRoman"/>
      <w:lvlText w:val="%1)"/>
      <w:lvlJc w:val="right"/>
      <w:pPr>
        <w:ind w:left="1259" w:hanging="361"/>
      </w:pPr>
      <w:rPr>
        <w:rFonts w:hint="default"/>
        <w:b/>
        <w:i w:val="0"/>
        <w:color w:val="6C5000"/>
        <w:w w:val="100"/>
        <w:sz w:val="21"/>
        <w:szCs w:val="21"/>
        <w:lang w:val="en-US" w:eastAsia="en-US" w:bidi="ar-SA"/>
      </w:rPr>
    </w:lvl>
    <w:lvl w:ilvl="1" w:tplc="860AD3E0">
      <w:numFmt w:val="bullet"/>
      <w:lvlText w:val="•"/>
      <w:lvlJc w:val="left"/>
      <w:pPr>
        <w:ind w:left="2198" w:hanging="361"/>
      </w:pPr>
      <w:rPr>
        <w:rFonts w:hint="default"/>
        <w:lang w:val="en-US" w:eastAsia="en-US" w:bidi="ar-SA"/>
      </w:rPr>
    </w:lvl>
    <w:lvl w:ilvl="2" w:tplc="F342E2A6">
      <w:numFmt w:val="bullet"/>
      <w:lvlText w:val="•"/>
      <w:lvlJc w:val="left"/>
      <w:pPr>
        <w:ind w:left="3136" w:hanging="361"/>
      </w:pPr>
      <w:rPr>
        <w:rFonts w:hint="default"/>
        <w:lang w:val="en-US" w:eastAsia="en-US" w:bidi="ar-SA"/>
      </w:rPr>
    </w:lvl>
    <w:lvl w:ilvl="3" w:tplc="94A4FEE6">
      <w:numFmt w:val="bullet"/>
      <w:lvlText w:val="•"/>
      <w:lvlJc w:val="left"/>
      <w:pPr>
        <w:ind w:left="4074" w:hanging="361"/>
      </w:pPr>
      <w:rPr>
        <w:rFonts w:hint="default"/>
        <w:lang w:val="en-US" w:eastAsia="en-US" w:bidi="ar-SA"/>
      </w:rPr>
    </w:lvl>
    <w:lvl w:ilvl="4" w:tplc="7D74589C">
      <w:numFmt w:val="bullet"/>
      <w:lvlText w:val="•"/>
      <w:lvlJc w:val="left"/>
      <w:pPr>
        <w:ind w:left="5012" w:hanging="361"/>
      </w:pPr>
      <w:rPr>
        <w:rFonts w:hint="default"/>
        <w:lang w:val="en-US" w:eastAsia="en-US" w:bidi="ar-SA"/>
      </w:rPr>
    </w:lvl>
    <w:lvl w:ilvl="5" w:tplc="D51E9A50">
      <w:numFmt w:val="bullet"/>
      <w:lvlText w:val="•"/>
      <w:lvlJc w:val="left"/>
      <w:pPr>
        <w:ind w:left="5950" w:hanging="361"/>
      </w:pPr>
      <w:rPr>
        <w:rFonts w:hint="default"/>
        <w:lang w:val="en-US" w:eastAsia="en-US" w:bidi="ar-SA"/>
      </w:rPr>
    </w:lvl>
    <w:lvl w:ilvl="6" w:tplc="6A2C9194">
      <w:numFmt w:val="bullet"/>
      <w:lvlText w:val="•"/>
      <w:lvlJc w:val="left"/>
      <w:pPr>
        <w:ind w:left="6888" w:hanging="361"/>
      </w:pPr>
      <w:rPr>
        <w:rFonts w:hint="default"/>
        <w:lang w:val="en-US" w:eastAsia="en-US" w:bidi="ar-SA"/>
      </w:rPr>
    </w:lvl>
    <w:lvl w:ilvl="7" w:tplc="746E3DF6">
      <w:numFmt w:val="bullet"/>
      <w:lvlText w:val="•"/>
      <w:lvlJc w:val="left"/>
      <w:pPr>
        <w:ind w:left="7826" w:hanging="361"/>
      </w:pPr>
      <w:rPr>
        <w:rFonts w:hint="default"/>
        <w:lang w:val="en-US" w:eastAsia="en-US" w:bidi="ar-SA"/>
      </w:rPr>
    </w:lvl>
    <w:lvl w:ilvl="8" w:tplc="7B167966">
      <w:numFmt w:val="bullet"/>
      <w:lvlText w:val="•"/>
      <w:lvlJc w:val="left"/>
      <w:pPr>
        <w:ind w:left="8764" w:hanging="361"/>
      </w:pPr>
      <w:rPr>
        <w:rFonts w:hint="default"/>
        <w:lang w:val="en-US" w:eastAsia="en-US" w:bidi="ar-SA"/>
      </w:rPr>
    </w:lvl>
  </w:abstractNum>
  <w:abstractNum w:abstractNumId="37" w15:restartNumberingAfterBreak="0">
    <w:nsid w:val="6C2877DA"/>
    <w:multiLevelType w:val="hybridMultilevel"/>
    <w:tmpl w:val="70D62F62"/>
    <w:lvl w:ilvl="0" w:tplc="2B04C542">
      <w:numFmt w:val="bullet"/>
      <w:lvlText w:val=""/>
      <w:lvlJc w:val="left"/>
      <w:pPr>
        <w:ind w:left="467" w:hanging="360"/>
      </w:pPr>
      <w:rPr>
        <w:rFonts w:hint="default"/>
        <w:w w:val="99"/>
        <w:lang w:val="en-US" w:eastAsia="en-US" w:bidi="ar-SA"/>
      </w:rPr>
    </w:lvl>
    <w:lvl w:ilvl="1" w:tplc="27F06840">
      <w:numFmt w:val="bullet"/>
      <w:lvlText w:val="•"/>
      <w:lvlJc w:val="left"/>
      <w:pPr>
        <w:ind w:left="1452" w:hanging="360"/>
      </w:pPr>
      <w:rPr>
        <w:rFonts w:hint="default"/>
        <w:lang w:val="en-US" w:eastAsia="en-US" w:bidi="ar-SA"/>
      </w:rPr>
    </w:lvl>
    <w:lvl w:ilvl="2" w:tplc="BD5E2F1C">
      <w:numFmt w:val="bullet"/>
      <w:lvlText w:val="•"/>
      <w:lvlJc w:val="left"/>
      <w:pPr>
        <w:ind w:left="2445" w:hanging="360"/>
      </w:pPr>
      <w:rPr>
        <w:rFonts w:hint="default"/>
        <w:lang w:val="en-US" w:eastAsia="en-US" w:bidi="ar-SA"/>
      </w:rPr>
    </w:lvl>
    <w:lvl w:ilvl="3" w:tplc="AC3CEC82">
      <w:numFmt w:val="bullet"/>
      <w:lvlText w:val="•"/>
      <w:lvlJc w:val="left"/>
      <w:pPr>
        <w:ind w:left="3438" w:hanging="360"/>
      </w:pPr>
      <w:rPr>
        <w:rFonts w:hint="default"/>
        <w:lang w:val="en-US" w:eastAsia="en-US" w:bidi="ar-SA"/>
      </w:rPr>
    </w:lvl>
    <w:lvl w:ilvl="4" w:tplc="BEC6489E">
      <w:numFmt w:val="bullet"/>
      <w:lvlText w:val="•"/>
      <w:lvlJc w:val="left"/>
      <w:pPr>
        <w:ind w:left="4431" w:hanging="360"/>
      </w:pPr>
      <w:rPr>
        <w:rFonts w:hint="default"/>
        <w:lang w:val="en-US" w:eastAsia="en-US" w:bidi="ar-SA"/>
      </w:rPr>
    </w:lvl>
    <w:lvl w:ilvl="5" w:tplc="23946E90">
      <w:numFmt w:val="bullet"/>
      <w:lvlText w:val="•"/>
      <w:lvlJc w:val="left"/>
      <w:pPr>
        <w:ind w:left="5424" w:hanging="360"/>
      </w:pPr>
      <w:rPr>
        <w:rFonts w:hint="default"/>
        <w:lang w:val="en-US" w:eastAsia="en-US" w:bidi="ar-SA"/>
      </w:rPr>
    </w:lvl>
    <w:lvl w:ilvl="6" w:tplc="270444BC">
      <w:numFmt w:val="bullet"/>
      <w:lvlText w:val="•"/>
      <w:lvlJc w:val="left"/>
      <w:pPr>
        <w:ind w:left="6417" w:hanging="360"/>
      </w:pPr>
      <w:rPr>
        <w:rFonts w:hint="default"/>
        <w:lang w:val="en-US" w:eastAsia="en-US" w:bidi="ar-SA"/>
      </w:rPr>
    </w:lvl>
    <w:lvl w:ilvl="7" w:tplc="2F2632F2">
      <w:numFmt w:val="bullet"/>
      <w:lvlText w:val="•"/>
      <w:lvlJc w:val="left"/>
      <w:pPr>
        <w:ind w:left="7410" w:hanging="360"/>
      </w:pPr>
      <w:rPr>
        <w:rFonts w:hint="default"/>
        <w:lang w:val="en-US" w:eastAsia="en-US" w:bidi="ar-SA"/>
      </w:rPr>
    </w:lvl>
    <w:lvl w:ilvl="8" w:tplc="F2925042">
      <w:numFmt w:val="bullet"/>
      <w:lvlText w:val="•"/>
      <w:lvlJc w:val="left"/>
      <w:pPr>
        <w:ind w:left="8403" w:hanging="360"/>
      </w:pPr>
      <w:rPr>
        <w:rFonts w:hint="default"/>
        <w:lang w:val="en-US" w:eastAsia="en-US" w:bidi="ar-SA"/>
      </w:rPr>
    </w:lvl>
  </w:abstractNum>
  <w:abstractNum w:abstractNumId="38"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9"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8314C9"/>
    <w:multiLevelType w:val="hybridMultilevel"/>
    <w:tmpl w:val="CE9CCD5E"/>
    <w:lvl w:ilvl="0" w:tplc="82F20B78">
      <w:start w:val="1"/>
      <w:numFmt w:val="decimal"/>
      <w:lvlText w:val="%1."/>
      <w:lvlJc w:val="left"/>
      <w:pPr>
        <w:ind w:left="1259" w:hanging="361"/>
      </w:pPr>
      <w:rPr>
        <w:rFonts w:ascii="Calibri" w:eastAsia="Calibri" w:hAnsi="Calibri" w:cs="Calibri" w:hint="default"/>
        <w:b/>
        <w:bCs/>
        <w:color w:val="6C5000"/>
        <w:w w:val="100"/>
        <w:sz w:val="21"/>
        <w:szCs w:val="21"/>
        <w:lang w:val="en-US" w:eastAsia="en-US" w:bidi="ar-SA"/>
      </w:rPr>
    </w:lvl>
    <w:lvl w:ilvl="1" w:tplc="3998E54C">
      <w:start w:val="1"/>
      <w:numFmt w:val="lowerLetter"/>
      <w:lvlText w:val="%2."/>
      <w:lvlJc w:val="left"/>
      <w:pPr>
        <w:ind w:left="1260" w:hanging="360"/>
      </w:pPr>
      <w:rPr>
        <w:rFonts w:ascii="Calibri" w:eastAsia="Times New Roman" w:hAnsi="Calibri" w:cs="Times New Roman"/>
        <w:w w:val="99"/>
        <w:sz w:val="20"/>
        <w:szCs w:val="20"/>
        <w:lang w:val="en-US" w:eastAsia="en-US" w:bidi="ar-SA"/>
      </w:rPr>
    </w:lvl>
    <w:lvl w:ilvl="2" w:tplc="F0F0EE4A">
      <w:numFmt w:val="bullet"/>
      <w:lvlText w:val="•"/>
      <w:lvlJc w:val="left"/>
      <w:pPr>
        <w:ind w:left="3136" w:hanging="360"/>
      </w:pPr>
      <w:rPr>
        <w:rFonts w:hint="default"/>
        <w:lang w:val="en-US" w:eastAsia="en-US" w:bidi="ar-SA"/>
      </w:rPr>
    </w:lvl>
    <w:lvl w:ilvl="3" w:tplc="3C3A02CC">
      <w:numFmt w:val="bullet"/>
      <w:lvlText w:val="•"/>
      <w:lvlJc w:val="left"/>
      <w:pPr>
        <w:ind w:left="4074" w:hanging="360"/>
      </w:pPr>
      <w:rPr>
        <w:rFonts w:hint="default"/>
        <w:lang w:val="en-US" w:eastAsia="en-US" w:bidi="ar-SA"/>
      </w:rPr>
    </w:lvl>
    <w:lvl w:ilvl="4" w:tplc="B0484EC8">
      <w:numFmt w:val="bullet"/>
      <w:lvlText w:val="•"/>
      <w:lvlJc w:val="left"/>
      <w:pPr>
        <w:ind w:left="5012" w:hanging="360"/>
      </w:pPr>
      <w:rPr>
        <w:rFonts w:hint="default"/>
        <w:lang w:val="en-US" w:eastAsia="en-US" w:bidi="ar-SA"/>
      </w:rPr>
    </w:lvl>
    <w:lvl w:ilvl="5" w:tplc="CB1C7494">
      <w:numFmt w:val="bullet"/>
      <w:lvlText w:val="•"/>
      <w:lvlJc w:val="left"/>
      <w:pPr>
        <w:ind w:left="5950" w:hanging="360"/>
      </w:pPr>
      <w:rPr>
        <w:rFonts w:hint="default"/>
        <w:lang w:val="en-US" w:eastAsia="en-US" w:bidi="ar-SA"/>
      </w:rPr>
    </w:lvl>
    <w:lvl w:ilvl="6" w:tplc="B0FC2A08">
      <w:numFmt w:val="bullet"/>
      <w:lvlText w:val="•"/>
      <w:lvlJc w:val="left"/>
      <w:pPr>
        <w:ind w:left="6888" w:hanging="360"/>
      </w:pPr>
      <w:rPr>
        <w:rFonts w:hint="default"/>
        <w:lang w:val="en-US" w:eastAsia="en-US" w:bidi="ar-SA"/>
      </w:rPr>
    </w:lvl>
    <w:lvl w:ilvl="7" w:tplc="BE46FCCE">
      <w:numFmt w:val="bullet"/>
      <w:lvlText w:val="•"/>
      <w:lvlJc w:val="left"/>
      <w:pPr>
        <w:ind w:left="7826" w:hanging="360"/>
      </w:pPr>
      <w:rPr>
        <w:rFonts w:hint="default"/>
        <w:lang w:val="en-US" w:eastAsia="en-US" w:bidi="ar-SA"/>
      </w:rPr>
    </w:lvl>
    <w:lvl w:ilvl="8" w:tplc="17767B7E">
      <w:numFmt w:val="bullet"/>
      <w:lvlText w:val="•"/>
      <w:lvlJc w:val="left"/>
      <w:pPr>
        <w:ind w:left="8764" w:hanging="360"/>
      </w:pPr>
      <w:rPr>
        <w:rFonts w:hint="default"/>
        <w:lang w:val="en-US" w:eastAsia="en-US" w:bidi="ar-SA"/>
      </w:rPr>
    </w:lvl>
  </w:abstractNum>
  <w:abstractNum w:abstractNumId="41"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24"/>
  </w:num>
  <w:num w:numId="4">
    <w:abstractNumId w:val="10"/>
  </w:num>
  <w:num w:numId="5">
    <w:abstractNumId w:val="42"/>
  </w:num>
  <w:num w:numId="6">
    <w:abstractNumId w:val="6"/>
  </w:num>
  <w:num w:numId="7">
    <w:abstractNumId w:val="35"/>
  </w:num>
  <w:num w:numId="8">
    <w:abstractNumId w:val="17"/>
  </w:num>
  <w:num w:numId="9">
    <w:abstractNumId w:val="1"/>
  </w:num>
  <w:num w:numId="10">
    <w:abstractNumId w:val="27"/>
  </w:num>
  <w:num w:numId="11">
    <w:abstractNumId w:val="34"/>
  </w:num>
  <w:num w:numId="12">
    <w:abstractNumId w:val="30"/>
  </w:num>
  <w:num w:numId="13">
    <w:abstractNumId w:val="28"/>
  </w:num>
  <w:num w:numId="14">
    <w:abstractNumId w:val="39"/>
  </w:num>
  <w:num w:numId="15">
    <w:abstractNumId w:val="16"/>
  </w:num>
  <w:num w:numId="16">
    <w:abstractNumId w:val="7"/>
  </w:num>
  <w:num w:numId="17">
    <w:abstractNumId w:val="31"/>
  </w:num>
  <w:num w:numId="18">
    <w:abstractNumId w:val="15"/>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0"/>
  </w:num>
  <w:num w:numId="25">
    <w:abstractNumId w:val="33"/>
  </w:num>
  <w:num w:numId="26">
    <w:abstractNumId w:val="4"/>
  </w:num>
  <w:num w:numId="27">
    <w:abstractNumId w:val="19"/>
  </w:num>
  <w:num w:numId="28">
    <w:abstractNumId w:val="23"/>
  </w:num>
  <w:num w:numId="29">
    <w:abstractNumId w:val="37"/>
  </w:num>
  <w:num w:numId="30">
    <w:abstractNumId w:val="22"/>
  </w:num>
  <w:num w:numId="31">
    <w:abstractNumId w:val="5"/>
  </w:num>
  <w:num w:numId="32">
    <w:abstractNumId w:val="8"/>
  </w:num>
  <w:num w:numId="33">
    <w:abstractNumId w:val="25"/>
  </w:num>
  <w:num w:numId="34">
    <w:abstractNumId w:val="36"/>
  </w:num>
  <w:num w:numId="35">
    <w:abstractNumId w:val="29"/>
  </w:num>
  <w:num w:numId="36">
    <w:abstractNumId w:val="41"/>
  </w:num>
  <w:num w:numId="37">
    <w:abstractNumId w:val="18"/>
  </w:num>
  <w:num w:numId="38">
    <w:abstractNumId w:val="26"/>
  </w:num>
  <w:num w:numId="39">
    <w:abstractNumId w:val="13"/>
  </w:num>
  <w:num w:numId="40">
    <w:abstractNumId w:val="12"/>
  </w:num>
  <w:num w:numId="41">
    <w:abstractNumId w:val="2"/>
  </w:num>
  <w:num w:numId="42">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03"/>
    <w:rsid w:val="000016D0"/>
    <w:rsid w:val="000035E2"/>
    <w:rsid w:val="000164F6"/>
    <w:rsid w:val="0002284E"/>
    <w:rsid w:val="000230A7"/>
    <w:rsid w:val="00024BA7"/>
    <w:rsid w:val="00026027"/>
    <w:rsid w:val="0003574E"/>
    <w:rsid w:val="000368FA"/>
    <w:rsid w:val="00041E71"/>
    <w:rsid w:val="00042D3D"/>
    <w:rsid w:val="000456BF"/>
    <w:rsid w:val="00046107"/>
    <w:rsid w:val="0005015E"/>
    <w:rsid w:val="00050EDE"/>
    <w:rsid w:val="00053E53"/>
    <w:rsid w:val="0005473C"/>
    <w:rsid w:val="0006116A"/>
    <w:rsid w:val="000631DC"/>
    <w:rsid w:val="00064DCC"/>
    <w:rsid w:val="000653FA"/>
    <w:rsid w:val="0006648A"/>
    <w:rsid w:val="00073421"/>
    <w:rsid w:val="0008113C"/>
    <w:rsid w:val="00085003"/>
    <w:rsid w:val="00092BBA"/>
    <w:rsid w:val="0009667E"/>
    <w:rsid w:val="000969F6"/>
    <w:rsid w:val="000A02DA"/>
    <w:rsid w:val="000A0D6B"/>
    <w:rsid w:val="000A2F47"/>
    <w:rsid w:val="000A36B2"/>
    <w:rsid w:val="000A4036"/>
    <w:rsid w:val="000B0D20"/>
    <w:rsid w:val="000B0F2C"/>
    <w:rsid w:val="000B4BD6"/>
    <w:rsid w:val="000B6B95"/>
    <w:rsid w:val="000C2B1A"/>
    <w:rsid w:val="000C5C70"/>
    <w:rsid w:val="000C6CEF"/>
    <w:rsid w:val="000D047F"/>
    <w:rsid w:val="000D32A2"/>
    <w:rsid w:val="000D49F1"/>
    <w:rsid w:val="000D5C55"/>
    <w:rsid w:val="000D6E4A"/>
    <w:rsid w:val="000D7251"/>
    <w:rsid w:val="000D7774"/>
    <w:rsid w:val="000E632C"/>
    <w:rsid w:val="000E7EBA"/>
    <w:rsid w:val="000F069C"/>
    <w:rsid w:val="000F1586"/>
    <w:rsid w:val="000F1D65"/>
    <w:rsid w:val="00100DB4"/>
    <w:rsid w:val="00101BC1"/>
    <w:rsid w:val="00104438"/>
    <w:rsid w:val="001053D4"/>
    <w:rsid w:val="00105658"/>
    <w:rsid w:val="001110F0"/>
    <w:rsid w:val="00113A84"/>
    <w:rsid w:val="00117247"/>
    <w:rsid w:val="00117F75"/>
    <w:rsid w:val="0012630C"/>
    <w:rsid w:val="00127E7D"/>
    <w:rsid w:val="00132787"/>
    <w:rsid w:val="00132A79"/>
    <w:rsid w:val="00132E91"/>
    <w:rsid w:val="00134454"/>
    <w:rsid w:val="00134FFD"/>
    <w:rsid w:val="0013592F"/>
    <w:rsid w:val="00145DFC"/>
    <w:rsid w:val="00145FAD"/>
    <w:rsid w:val="00147795"/>
    <w:rsid w:val="00154C83"/>
    <w:rsid w:val="001614FA"/>
    <w:rsid w:val="00165C6B"/>
    <w:rsid w:val="00165EEB"/>
    <w:rsid w:val="001813B4"/>
    <w:rsid w:val="001833AD"/>
    <w:rsid w:val="00184614"/>
    <w:rsid w:val="00184F1D"/>
    <w:rsid w:val="0018785B"/>
    <w:rsid w:val="00190036"/>
    <w:rsid w:val="001907E8"/>
    <w:rsid w:val="00192E92"/>
    <w:rsid w:val="0019635B"/>
    <w:rsid w:val="00196A8E"/>
    <w:rsid w:val="00197128"/>
    <w:rsid w:val="001A3150"/>
    <w:rsid w:val="001A6F21"/>
    <w:rsid w:val="001A71D8"/>
    <w:rsid w:val="001A77A4"/>
    <w:rsid w:val="001A7F17"/>
    <w:rsid w:val="001B4BF7"/>
    <w:rsid w:val="001B568B"/>
    <w:rsid w:val="001C6235"/>
    <w:rsid w:val="001C654D"/>
    <w:rsid w:val="001C7374"/>
    <w:rsid w:val="001C76C3"/>
    <w:rsid w:val="001C78DA"/>
    <w:rsid w:val="001C7D9D"/>
    <w:rsid w:val="001E0414"/>
    <w:rsid w:val="001E40B5"/>
    <w:rsid w:val="001E5424"/>
    <w:rsid w:val="001E6813"/>
    <w:rsid w:val="001F1714"/>
    <w:rsid w:val="001F3373"/>
    <w:rsid w:val="002016B5"/>
    <w:rsid w:val="00205E0E"/>
    <w:rsid w:val="00211C5F"/>
    <w:rsid w:val="002134C3"/>
    <w:rsid w:val="00220C85"/>
    <w:rsid w:val="00221CA1"/>
    <w:rsid w:val="0022596C"/>
    <w:rsid w:val="00227753"/>
    <w:rsid w:val="00230C31"/>
    <w:rsid w:val="00235421"/>
    <w:rsid w:val="002365CE"/>
    <w:rsid w:val="00236615"/>
    <w:rsid w:val="002400FE"/>
    <w:rsid w:val="00241DCE"/>
    <w:rsid w:val="00242BDA"/>
    <w:rsid w:val="00245FD6"/>
    <w:rsid w:val="00251DFC"/>
    <w:rsid w:val="0025212D"/>
    <w:rsid w:val="0025347C"/>
    <w:rsid w:val="002563E7"/>
    <w:rsid w:val="00260AA5"/>
    <w:rsid w:val="00261852"/>
    <w:rsid w:val="00262B53"/>
    <w:rsid w:val="00263670"/>
    <w:rsid w:val="00265EE6"/>
    <w:rsid w:val="00270560"/>
    <w:rsid w:val="00271544"/>
    <w:rsid w:val="00271CF2"/>
    <w:rsid w:val="0027455D"/>
    <w:rsid w:val="00274D33"/>
    <w:rsid w:val="00276B30"/>
    <w:rsid w:val="002804E9"/>
    <w:rsid w:val="00280875"/>
    <w:rsid w:val="00282B31"/>
    <w:rsid w:val="00283E12"/>
    <w:rsid w:val="00285F1D"/>
    <w:rsid w:val="0029040E"/>
    <w:rsid w:val="00293DAC"/>
    <w:rsid w:val="002945C9"/>
    <w:rsid w:val="002957F5"/>
    <w:rsid w:val="002A162F"/>
    <w:rsid w:val="002A51BA"/>
    <w:rsid w:val="002B19B7"/>
    <w:rsid w:val="002B264C"/>
    <w:rsid w:val="002B3246"/>
    <w:rsid w:val="002B50D6"/>
    <w:rsid w:val="002B5C91"/>
    <w:rsid w:val="002C054A"/>
    <w:rsid w:val="002C1488"/>
    <w:rsid w:val="002C2F54"/>
    <w:rsid w:val="002C3394"/>
    <w:rsid w:val="002C5C2E"/>
    <w:rsid w:val="002C5CF0"/>
    <w:rsid w:val="002C73AB"/>
    <w:rsid w:val="002D540C"/>
    <w:rsid w:val="002E10D3"/>
    <w:rsid w:val="002E18FA"/>
    <w:rsid w:val="002E62F2"/>
    <w:rsid w:val="00304D5B"/>
    <w:rsid w:val="00306579"/>
    <w:rsid w:val="00306A0E"/>
    <w:rsid w:val="00307F95"/>
    <w:rsid w:val="003105EC"/>
    <w:rsid w:val="00321173"/>
    <w:rsid w:val="00330C8A"/>
    <w:rsid w:val="00333F0F"/>
    <w:rsid w:val="00335C47"/>
    <w:rsid w:val="00335D80"/>
    <w:rsid w:val="00336145"/>
    <w:rsid w:val="00344C3A"/>
    <w:rsid w:val="00345810"/>
    <w:rsid w:val="00345FDB"/>
    <w:rsid w:val="0034617E"/>
    <w:rsid w:val="00352538"/>
    <w:rsid w:val="003621B8"/>
    <w:rsid w:val="003632ED"/>
    <w:rsid w:val="00364FAC"/>
    <w:rsid w:val="00366199"/>
    <w:rsid w:val="003746A4"/>
    <w:rsid w:val="00375D77"/>
    <w:rsid w:val="003823AB"/>
    <w:rsid w:val="00397BF7"/>
    <w:rsid w:val="003A3188"/>
    <w:rsid w:val="003A6329"/>
    <w:rsid w:val="003A7BA5"/>
    <w:rsid w:val="003B0DD1"/>
    <w:rsid w:val="003B4EBE"/>
    <w:rsid w:val="003B6E2D"/>
    <w:rsid w:val="003B7452"/>
    <w:rsid w:val="003C1EEC"/>
    <w:rsid w:val="003C3506"/>
    <w:rsid w:val="003D1355"/>
    <w:rsid w:val="003D4347"/>
    <w:rsid w:val="003D5D3B"/>
    <w:rsid w:val="003E1FFF"/>
    <w:rsid w:val="003E7265"/>
    <w:rsid w:val="003F715F"/>
    <w:rsid w:val="00400684"/>
    <w:rsid w:val="00401B45"/>
    <w:rsid w:val="00401C1C"/>
    <w:rsid w:val="00403579"/>
    <w:rsid w:val="00403917"/>
    <w:rsid w:val="00403EEA"/>
    <w:rsid w:val="004101E4"/>
    <w:rsid w:val="00410981"/>
    <w:rsid w:val="00411848"/>
    <w:rsid w:val="00414121"/>
    <w:rsid w:val="00420BFA"/>
    <w:rsid w:val="004219E4"/>
    <w:rsid w:val="00421F01"/>
    <w:rsid w:val="00425ED9"/>
    <w:rsid w:val="00426827"/>
    <w:rsid w:val="00427F80"/>
    <w:rsid w:val="00433705"/>
    <w:rsid w:val="00434391"/>
    <w:rsid w:val="00434691"/>
    <w:rsid w:val="00447F0E"/>
    <w:rsid w:val="0045187F"/>
    <w:rsid w:val="00452366"/>
    <w:rsid w:val="00452938"/>
    <w:rsid w:val="00464672"/>
    <w:rsid w:val="00466E1F"/>
    <w:rsid w:val="00471337"/>
    <w:rsid w:val="00485BAA"/>
    <w:rsid w:val="00494ECE"/>
    <w:rsid w:val="004A52D1"/>
    <w:rsid w:val="004C5CA3"/>
    <w:rsid w:val="004D3F38"/>
    <w:rsid w:val="004D7054"/>
    <w:rsid w:val="004E5227"/>
    <w:rsid w:val="004E6E66"/>
    <w:rsid w:val="004F4942"/>
    <w:rsid w:val="004F5440"/>
    <w:rsid w:val="004F5B7E"/>
    <w:rsid w:val="005006B3"/>
    <w:rsid w:val="00502E23"/>
    <w:rsid w:val="0050515E"/>
    <w:rsid w:val="005077EA"/>
    <w:rsid w:val="00507A27"/>
    <w:rsid w:val="005103BB"/>
    <w:rsid w:val="005120B5"/>
    <w:rsid w:val="005146E3"/>
    <w:rsid w:val="0051633C"/>
    <w:rsid w:val="00516452"/>
    <w:rsid w:val="00521DE2"/>
    <w:rsid w:val="005222BD"/>
    <w:rsid w:val="00524850"/>
    <w:rsid w:val="00527194"/>
    <w:rsid w:val="005371AA"/>
    <w:rsid w:val="00537342"/>
    <w:rsid w:val="00542A52"/>
    <w:rsid w:val="00545201"/>
    <w:rsid w:val="005454D2"/>
    <w:rsid w:val="005512E3"/>
    <w:rsid w:val="00552798"/>
    <w:rsid w:val="005547DC"/>
    <w:rsid w:val="00561186"/>
    <w:rsid w:val="00562938"/>
    <w:rsid w:val="00566B49"/>
    <w:rsid w:val="00574E74"/>
    <w:rsid w:val="0057679E"/>
    <w:rsid w:val="0057771D"/>
    <w:rsid w:val="00582732"/>
    <w:rsid w:val="00582F29"/>
    <w:rsid w:val="00590676"/>
    <w:rsid w:val="00590F52"/>
    <w:rsid w:val="00591265"/>
    <w:rsid w:val="00594B85"/>
    <w:rsid w:val="005962CF"/>
    <w:rsid w:val="005A1723"/>
    <w:rsid w:val="005A2D9A"/>
    <w:rsid w:val="005A348F"/>
    <w:rsid w:val="005A7BF9"/>
    <w:rsid w:val="005C2313"/>
    <w:rsid w:val="005C37ED"/>
    <w:rsid w:val="005C5DD0"/>
    <w:rsid w:val="005C73A8"/>
    <w:rsid w:val="005D0003"/>
    <w:rsid w:val="005D0CC8"/>
    <w:rsid w:val="005D3D5D"/>
    <w:rsid w:val="005D47A0"/>
    <w:rsid w:val="005D7FF1"/>
    <w:rsid w:val="005E06D3"/>
    <w:rsid w:val="005E6A4E"/>
    <w:rsid w:val="005F00ED"/>
    <w:rsid w:val="005F2EF9"/>
    <w:rsid w:val="005F3666"/>
    <w:rsid w:val="005F4AB9"/>
    <w:rsid w:val="005F68BA"/>
    <w:rsid w:val="00603474"/>
    <w:rsid w:val="006123E2"/>
    <w:rsid w:val="00612F0B"/>
    <w:rsid w:val="00614E2D"/>
    <w:rsid w:val="00617AEE"/>
    <w:rsid w:val="00620270"/>
    <w:rsid w:val="00621031"/>
    <w:rsid w:val="006246B5"/>
    <w:rsid w:val="006306C0"/>
    <w:rsid w:val="006355C4"/>
    <w:rsid w:val="006400F7"/>
    <w:rsid w:val="006440E3"/>
    <w:rsid w:val="00644557"/>
    <w:rsid w:val="00644F28"/>
    <w:rsid w:val="00645DBF"/>
    <w:rsid w:val="0064610F"/>
    <w:rsid w:val="0064716D"/>
    <w:rsid w:val="00652EC1"/>
    <w:rsid w:val="0065602C"/>
    <w:rsid w:val="006668E9"/>
    <w:rsid w:val="00672D7E"/>
    <w:rsid w:val="00673AB6"/>
    <w:rsid w:val="0067424B"/>
    <w:rsid w:val="00681B0C"/>
    <w:rsid w:val="0068501D"/>
    <w:rsid w:val="00686BF3"/>
    <w:rsid w:val="00691D47"/>
    <w:rsid w:val="006949A7"/>
    <w:rsid w:val="00697127"/>
    <w:rsid w:val="006A0803"/>
    <w:rsid w:val="006A28A3"/>
    <w:rsid w:val="006A6B45"/>
    <w:rsid w:val="006B6B02"/>
    <w:rsid w:val="006C0668"/>
    <w:rsid w:val="006C4D6E"/>
    <w:rsid w:val="006C65C2"/>
    <w:rsid w:val="006C7DE4"/>
    <w:rsid w:val="006D116A"/>
    <w:rsid w:val="006D3973"/>
    <w:rsid w:val="006D398B"/>
    <w:rsid w:val="006D402F"/>
    <w:rsid w:val="006D55EE"/>
    <w:rsid w:val="006D60F0"/>
    <w:rsid w:val="006D78B3"/>
    <w:rsid w:val="006E0664"/>
    <w:rsid w:val="006E245F"/>
    <w:rsid w:val="006E2FC5"/>
    <w:rsid w:val="006E395E"/>
    <w:rsid w:val="006E4A7F"/>
    <w:rsid w:val="006F23DB"/>
    <w:rsid w:val="006F364C"/>
    <w:rsid w:val="006F7C91"/>
    <w:rsid w:val="007121BD"/>
    <w:rsid w:val="007128E3"/>
    <w:rsid w:val="00713285"/>
    <w:rsid w:val="0071421A"/>
    <w:rsid w:val="00716962"/>
    <w:rsid w:val="0072257A"/>
    <w:rsid w:val="00727BF0"/>
    <w:rsid w:val="00733307"/>
    <w:rsid w:val="00740F0B"/>
    <w:rsid w:val="00741BCB"/>
    <w:rsid w:val="0074251E"/>
    <w:rsid w:val="00742845"/>
    <w:rsid w:val="007431B1"/>
    <w:rsid w:val="007447F3"/>
    <w:rsid w:val="0074695E"/>
    <w:rsid w:val="007518B6"/>
    <w:rsid w:val="007523A1"/>
    <w:rsid w:val="00757D5B"/>
    <w:rsid w:val="00770847"/>
    <w:rsid w:val="007724C5"/>
    <w:rsid w:val="00777C53"/>
    <w:rsid w:val="00785260"/>
    <w:rsid w:val="00787B96"/>
    <w:rsid w:val="0079313B"/>
    <w:rsid w:val="00793246"/>
    <w:rsid w:val="007A3762"/>
    <w:rsid w:val="007A7DD5"/>
    <w:rsid w:val="007B2525"/>
    <w:rsid w:val="007B4125"/>
    <w:rsid w:val="007C05FD"/>
    <w:rsid w:val="007C3907"/>
    <w:rsid w:val="007D0F4E"/>
    <w:rsid w:val="007D46DB"/>
    <w:rsid w:val="007E31CD"/>
    <w:rsid w:val="007E46C2"/>
    <w:rsid w:val="007E5FE3"/>
    <w:rsid w:val="007E715C"/>
    <w:rsid w:val="007E7C58"/>
    <w:rsid w:val="007F0A1C"/>
    <w:rsid w:val="007F0A6C"/>
    <w:rsid w:val="007F7FF5"/>
    <w:rsid w:val="008041DB"/>
    <w:rsid w:val="00804504"/>
    <w:rsid w:val="008045A0"/>
    <w:rsid w:val="00805F8D"/>
    <w:rsid w:val="00806852"/>
    <w:rsid w:val="00806C28"/>
    <w:rsid w:val="008112B0"/>
    <w:rsid w:val="00811CCA"/>
    <w:rsid w:val="00815513"/>
    <w:rsid w:val="00815877"/>
    <w:rsid w:val="0081752C"/>
    <w:rsid w:val="008221B1"/>
    <w:rsid w:val="00823225"/>
    <w:rsid w:val="00826220"/>
    <w:rsid w:val="008262DB"/>
    <w:rsid w:val="008265F0"/>
    <w:rsid w:val="00826ED7"/>
    <w:rsid w:val="008303BE"/>
    <w:rsid w:val="00830754"/>
    <w:rsid w:val="008338CE"/>
    <w:rsid w:val="00842B54"/>
    <w:rsid w:val="00843789"/>
    <w:rsid w:val="008447AD"/>
    <w:rsid w:val="00844FC4"/>
    <w:rsid w:val="00845DCF"/>
    <w:rsid w:val="00846D0F"/>
    <w:rsid w:val="0084761F"/>
    <w:rsid w:val="00851B1F"/>
    <w:rsid w:val="00852471"/>
    <w:rsid w:val="0085368B"/>
    <w:rsid w:val="00853E56"/>
    <w:rsid w:val="00855E7A"/>
    <w:rsid w:val="00861FF5"/>
    <w:rsid w:val="00863543"/>
    <w:rsid w:val="00874044"/>
    <w:rsid w:val="008746E3"/>
    <w:rsid w:val="00874F19"/>
    <w:rsid w:val="0088240A"/>
    <w:rsid w:val="00883235"/>
    <w:rsid w:val="00883707"/>
    <w:rsid w:val="00885CE6"/>
    <w:rsid w:val="00887134"/>
    <w:rsid w:val="00887644"/>
    <w:rsid w:val="00887734"/>
    <w:rsid w:val="00890C59"/>
    <w:rsid w:val="00892627"/>
    <w:rsid w:val="0089581B"/>
    <w:rsid w:val="008A0662"/>
    <w:rsid w:val="008A2AD8"/>
    <w:rsid w:val="008A38E9"/>
    <w:rsid w:val="008A40EA"/>
    <w:rsid w:val="008A5182"/>
    <w:rsid w:val="008A7936"/>
    <w:rsid w:val="008B2A0F"/>
    <w:rsid w:val="008C1623"/>
    <w:rsid w:val="008C3DDB"/>
    <w:rsid w:val="008D1EC4"/>
    <w:rsid w:val="008D57FE"/>
    <w:rsid w:val="008E2B8E"/>
    <w:rsid w:val="008E5BB5"/>
    <w:rsid w:val="008E721E"/>
    <w:rsid w:val="008F6BD9"/>
    <w:rsid w:val="008F776C"/>
    <w:rsid w:val="00901675"/>
    <w:rsid w:val="00906688"/>
    <w:rsid w:val="00914CFE"/>
    <w:rsid w:val="00917487"/>
    <w:rsid w:val="00922952"/>
    <w:rsid w:val="00927A2C"/>
    <w:rsid w:val="0093000F"/>
    <w:rsid w:val="00934D4E"/>
    <w:rsid w:val="00937AD5"/>
    <w:rsid w:val="00941413"/>
    <w:rsid w:val="0094394A"/>
    <w:rsid w:val="00944571"/>
    <w:rsid w:val="009458E1"/>
    <w:rsid w:val="009473EA"/>
    <w:rsid w:val="009473F7"/>
    <w:rsid w:val="0094769B"/>
    <w:rsid w:val="00951C10"/>
    <w:rsid w:val="00954534"/>
    <w:rsid w:val="00963659"/>
    <w:rsid w:val="00964E90"/>
    <w:rsid w:val="00965039"/>
    <w:rsid w:val="00966408"/>
    <w:rsid w:val="00970A6D"/>
    <w:rsid w:val="0097163F"/>
    <w:rsid w:val="00971795"/>
    <w:rsid w:val="009720D3"/>
    <w:rsid w:val="00973A68"/>
    <w:rsid w:val="00973CCA"/>
    <w:rsid w:val="00974986"/>
    <w:rsid w:val="00977CE5"/>
    <w:rsid w:val="009811A5"/>
    <w:rsid w:val="009855C8"/>
    <w:rsid w:val="00985FA7"/>
    <w:rsid w:val="009907C1"/>
    <w:rsid w:val="009925F3"/>
    <w:rsid w:val="009A724B"/>
    <w:rsid w:val="009B017C"/>
    <w:rsid w:val="009B2025"/>
    <w:rsid w:val="009B234B"/>
    <w:rsid w:val="009B2E6E"/>
    <w:rsid w:val="009B3E1A"/>
    <w:rsid w:val="009B4DEE"/>
    <w:rsid w:val="009C79F4"/>
    <w:rsid w:val="009D3F73"/>
    <w:rsid w:val="009D4F7F"/>
    <w:rsid w:val="009D66F9"/>
    <w:rsid w:val="009D6AA2"/>
    <w:rsid w:val="009E54C9"/>
    <w:rsid w:val="009E61A0"/>
    <w:rsid w:val="009E7F27"/>
    <w:rsid w:val="009F195B"/>
    <w:rsid w:val="009F2BE9"/>
    <w:rsid w:val="009F3AE1"/>
    <w:rsid w:val="00A02C33"/>
    <w:rsid w:val="00A050E1"/>
    <w:rsid w:val="00A05209"/>
    <w:rsid w:val="00A0568E"/>
    <w:rsid w:val="00A0622D"/>
    <w:rsid w:val="00A108DE"/>
    <w:rsid w:val="00A1695F"/>
    <w:rsid w:val="00A20F09"/>
    <w:rsid w:val="00A21A3B"/>
    <w:rsid w:val="00A22F01"/>
    <w:rsid w:val="00A23C86"/>
    <w:rsid w:val="00A269A5"/>
    <w:rsid w:val="00A3190A"/>
    <w:rsid w:val="00A31E1D"/>
    <w:rsid w:val="00A3520D"/>
    <w:rsid w:val="00A36EFB"/>
    <w:rsid w:val="00A44030"/>
    <w:rsid w:val="00A47B8B"/>
    <w:rsid w:val="00A54C6B"/>
    <w:rsid w:val="00A55DCE"/>
    <w:rsid w:val="00A600FB"/>
    <w:rsid w:val="00A623AD"/>
    <w:rsid w:val="00A63649"/>
    <w:rsid w:val="00A64649"/>
    <w:rsid w:val="00A66EC2"/>
    <w:rsid w:val="00A70D62"/>
    <w:rsid w:val="00A72149"/>
    <w:rsid w:val="00A7456B"/>
    <w:rsid w:val="00A746DA"/>
    <w:rsid w:val="00A75BCF"/>
    <w:rsid w:val="00A77CA7"/>
    <w:rsid w:val="00A80643"/>
    <w:rsid w:val="00A8420E"/>
    <w:rsid w:val="00A911CA"/>
    <w:rsid w:val="00A93672"/>
    <w:rsid w:val="00A946C4"/>
    <w:rsid w:val="00A964F5"/>
    <w:rsid w:val="00A977A2"/>
    <w:rsid w:val="00AA06E2"/>
    <w:rsid w:val="00AA10EB"/>
    <w:rsid w:val="00AA2368"/>
    <w:rsid w:val="00AA2B4D"/>
    <w:rsid w:val="00AA61AC"/>
    <w:rsid w:val="00AB40AE"/>
    <w:rsid w:val="00AB4BE3"/>
    <w:rsid w:val="00AC247E"/>
    <w:rsid w:val="00AC4066"/>
    <w:rsid w:val="00AC431E"/>
    <w:rsid w:val="00AC4F28"/>
    <w:rsid w:val="00AC5F55"/>
    <w:rsid w:val="00AD59EE"/>
    <w:rsid w:val="00AE1758"/>
    <w:rsid w:val="00AE2159"/>
    <w:rsid w:val="00AE6C2D"/>
    <w:rsid w:val="00AE7A3A"/>
    <w:rsid w:val="00AF3C18"/>
    <w:rsid w:val="00AF7D86"/>
    <w:rsid w:val="00AF7FC7"/>
    <w:rsid w:val="00B058CF"/>
    <w:rsid w:val="00B05D93"/>
    <w:rsid w:val="00B07B4F"/>
    <w:rsid w:val="00B07DB1"/>
    <w:rsid w:val="00B11399"/>
    <w:rsid w:val="00B16C95"/>
    <w:rsid w:val="00B27CA1"/>
    <w:rsid w:val="00B30672"/>
    <w:rsid w:val="00B31A83"/>
    <w:rsid w:val="00B372DD"/>
    <w:rsid w:val="00B3733D"/>
    <w:rsid w:val="00B40169"/>
    <w:rsid w:val="00B40549"/>
    <w:rsid w:val="00B433F4"/>
    <w:rsid w:val="00B43892"/>
    <w:rsid w:val="00B4677F"/>
    <w:rsid w:val="00B5081C"/>
    <w:rsid w:val="00B50D56"/>
    <w:rsid w:val="00B538CE"/>
    <w:rsid w:val="00B54B51"/>
    <w:rsid w:val="00B613DF"/>
    <w:rsid w:val="00B61F29"/>
    <w:rsid w:val="00B6308C"/>
    <w:rsid w:val="00B63868"/>
    <w:rsid w:val="00B718FF"/>
    <w:rsid w:val="00B743E6"/>
    <w:rsid w:val="00B7445C"/>
    <w:rsid w:val="00B74B68"/>
    <w:rsid w:val="00B752E3"/>
    <w:rsid w:val="00B75C5B"/>
    <w:rsid w:val="00B80270"/>
    <w:rsid w:val="00B80B4F"/>
    <w:rsid w:val="00B82A61"/>
    <w:rsid w:val="00B82B47"/>
    <w:rsid w:val="00B82E24"/>
    <w:rsid w:val="00B84C62"/>
    <w:rsid w:val="00B900E9"/>
    <w:rsid w:val="00B90524"/>
    <w:rsid w:val="00B908E5"/>
    <w:rsid w:val="00B92466"/>
    <w:rsid w:val="00B9331C"/>
    <w:rsid w:val="00B9536F"/>
    <w:rsid w:val="00B97BE2"/>
    <w:rsid w:val="00BA16E7"/>
    <w:rsid w:val="00BA2051"/>
    <w:rsid w:val="00BA2A83"/>
    <w:rsid w:val="00BA4389"/>
    <w:rsid w:val="00BA7D21"/>
    <w:rsid w:val="00BB0A34"/>
    <w:rsid w:val="00BB1799"/>
    <w:rsid w:val="00BB1CB8"/>
    <w:rsid w:val="00BB3252"/>
    <w:rsid w:val="00BB5071"/>
    <w:rsid w:val="00BB5498"/>
    <w:rsid w:val="00BB7CD3"/>
    <w:rsid w:val="00BC0E9A"/>
    <w:rsid w:val="00BC1463"/>
    <w:rsid w:val="00BC4B62"/>
    <w:rsid w:val="00BC4B82"/>
    <w:rsid w:val="00BD1EA4"/>
    <w:rsid w:val="00BD29DB"/>
    <w:rsid w:val="00BD2AAC"/>
    <w:rsid w:val="00BD3C9C"/>
    <w:rsid w:val="00BD7E81"/>
    <w:rsid w:val="00BE1A71"/>
    <w:rsid w:val="00BE3292"/>
    <w:rsid w:val="00BE4DE9"/>
    <w:rsid w:val="00BE6203"/>
    <w:rsid w:val="00BF1FB1"/>
    <w:rsid w:val="00BF4D70"/>
    <w:rsid w:val="00C0241A"/>
    <w:rsid w:val="00C109B3"/>
    <w:rsid w:val="00C12619"/>
    <w:rsid w:val="00C13DD2"/>
    <w:rsid w:val="00C149CC"/>
    <w:rsid w:val="00C20D38"/>
    <w:rsid w:val="00C20F3A"/>
    <w:rsid w:val="00C22C8B"/>
    <w:rsid w:val="00C24279"/>
    <w:rsid w:val="00C24B3D"/>
    <w:rsid w:val="00C26347"/>
    <w:rsid w:val="00C311FC"/>
    <w:rsid w:val="00C32463"/>
    <w:rsid w:val="00C32CCD"/>
    <w:rsid w:val="00C34A65"/>
    <w:rsid w:val="00C35D68"/>
    <w:rsid w:val="00C362CF"/>
    <w:rsid w:val="00C50BED"/>
    <w:rsid w:val="00C52375"/>
    <w:rsid w:val="00C56007"/>
    <w:rsid w:val="00C6549C"/>
    <w:rsid w:val="00C65F36"/>
    <w:rsid w:val="00C66442"/>
    <w:rsid w:val="00C704DE"/>
    <w:rsid w:val="00C71825"/>
    <w:rsid w:val="00C735F6"/>
    <w:rsid w:val="00C73AE9"/>
    <w:rsid w:val="00C7777A"/>
    <w:rsid w:val="00C8122F"/>
    <w:rsid w:val="00C81360"/>
    <w:rsid w:val="00C839FD"/>
    <w:rsid w:val="00C84289"/>
    <w:rsid w:val="00C84CE3"/>
    <w:rsid w:val="00C9193B"/>
    <w:rsid w:val="00C979A7"/>
    <w:rsid w:val="00C97DC1"/>
    <w:rsid w:val="00CA0266"/>
    <w:rsid w:val="00CA0847"/>
    <w:rsid w:val="00CA4063"/>
    <w:rsid w:val="00CB05A6"/>
    <w:rsid w:val="00CB0B86"/>
    <w:rsid w:val="00CB1661"/>
    <w:rsid w:val="00CB2038"/>
    <w:rsid w:val="00CB7757"/>
    <w:rsid w:val="00CC01F2"/>
    <w:rsid w:val="00CC1A6B"/>
    <w:rsid w:val="00CC506D"/>
    <w:rsid w:val="00CC6299"/>
    <w:rsid w:val="00CC673D"/>
    <w:rsid w:val="00CC76D5"/>
    <w:rsid w:val="00CD00FC"/>
    <w:rsid w:val="00CD47C6"/>
    <w:rsid w:val="00CD5369"/>
    <w:rsid w:val="00CD777E"/>
    <w:rsid w:val="00CD7EB0"/>
    <w:rsid w:val="00CE18DF"/>
    <w:rsid w:val="00CE1903"/>
    <w:rsid w:val="00CE1E8C"/>
    <w:rsid w:val="00CE54FD"/>
    <w:rsid w:val="00CE568F"/>
    <w:rsid w:val="00CF3662"/>
    <w:rsid w:val="00CF5FAA"/>
    <w:rsid w:val="00D004D3"/>
    <w:rsid w:val="00D0160E"/>
    <w:rsid w:val="00D0164F"/>
    <w:rsid w:val="00D019B7"/>
    <w:rsid w:val="00D04460"/>
    <w:rsid w:val="00D05826"/>
    <w:rsid w:val="00D06A57"/>
    <w:rsid w:val="00D06E8E"/>
    <w:rsid w:val="00D1170D"/>
    <w:rsid w:val="00D1183B"/>
    <w:rsid w:val="00D128C0"/>
    <w:rsid w:val="00D12922"/>
    <w:rsid w:val="00D1484B"/>
    <w:rsid w:val="00D16758"/>
    <w:rsid w:val="00D178BD"/>
    <w:rsid w:val="00D21532"/>
    <w:rsid w:val="00D22610"/>
    <w:rsid w:val="00D232CE"/>
    <w:rsid w:val="00D25A34"/>
    <w:rsid w:val="00D3045C"/>
    <w:rsid w:val="00D334E8"/>
    <w:rsid w:val="00D355E5"/>
    <w:rsid w:val="00D41359"/>
    <w:rsid w:val="00D421D7"/>
    <w:rsid w:val="00D4284B"/>
    <w:rsid w:val="00D5152A"/>
    <w:rsid w:val="00D52AA5"/>
    <w:rsid w:val="00D54ABF"/>
    <w:rsid w:val="00D57FE2"/>
    <w:rsid w:val="00D63B25"/>
    <w:rsid w:val="00D64F43"/>
    <w:rsid w:val="00D666C7"/>
    <w:rsid w:val="00D66CD9"/>
    <w:rsid w:val="00D67AC0"/>
    <w:rsid w:val="00D67F28"/>
    <w:rsid w:val="00D71901"/>
    <w:rsid w:val="00D74594"/>
    <w:rsid w:val="00D74F3A"/>
    <w:rsid w:val="00D83674"/>
    <w:rsid w:val="00D84761"/>
    <w:rsid w:val="00D84772"/>
    <w:rsid w:val="00D8671C"/>
    <w:rsid w:val="00DA1229"/>
    <w:rsid w:val="00DA2E97"/>
    <w:rsid w:val="00DB18EA"/>
    <w:rsid w:val="00DB48A2"/>
    <w:rsid w:val="00DB56F9"/>
    <w:rsid w:val="00DC08C3"/>
    <w:rsid w:val="00DC0B3D"/>
    <w:rsid w:val="00DC1862"/>
    <w:rsid w:val="00DC2084"/>
    <w:rsid w:val="00DC34D9"/>
    <w:rsid w:val="00DD0B12"/>
    <w:rsid w:val="00DD2699"/>
    <w:rsid w:val="00DD291C"/>
    <w:rsid w:val="00DD2EFB"/>
    <w:rsid w:val="00DD3C3F"/>
    <w:rsid w:val="00DD5E14"/>
    <w:rsid w:val="00DE34F7"/>
    <w:rsid w:val="00DE5472"/>
    <w:rsid w:val="00DF280A"/>
    <w:rsid w:val="00DF36E6"/>
    <w:rsid w:val="00DF3A29"/>
    <w:rsid w:val="00DF4FE3"/>
    <w:rsid w:val="00E015A8"/>
    <w:rsid w:val="00E02492"/>
    <w:rsid w:val="00E03037"/>
    <w:rsid w:val="00E034FD"/>
    <w:rsid w:val="00E04397"/>
    <w:rsid w:val="00E10AEF"/>
    <w:rsid w:val="00E13998"/>
    <w:rsid w:val="00E15174"/>
    <w:rsid w:val="00E16AE4"/>
    <w:rsid w:val="00E21E2F"/>
    <w:rsid w:val="00E257D5"/>
    <w:rsid w:val="00E268E5"/>
    <w:rsid w:val="00E30FEE"/>
    <w:rsid w:val="00E31AAC"/>
    <w:rsid w:val="00E32B05"/>
    <w:rsid w:val="00E37DC8"/>
    <w:rsid w:val="00E4234E"/>
    <w:rsid w:val="00E423CE"/>
    <w:rsid w:val="00E4250E"/>
    <w:rsid w:val="00E46FC2"/>
    <w:rsid w:val="00E4718C"/>
    <w:rsid w:val="00E47945"/>
    <w:rsid w:val="00E50AD3"/>
    <w:rsid w:val="00E524C1"/>
    <w:rsid w:val="00E55CDE"/>
    <w:rsid w:val="00E60C01"/>
    <w:rsid w:val="00E65181"/>
    <w:rsid w:val="00E663B5"/>
    <w:rsid w:val="00E75F2E"/>
    <w:rsid w:val="00E76F01"/>
    <w:rsid w:val="00E7777C"/>
    <w:rsid w:val="00E820AE"/>
    <w:rsid w:val="00E83219"/>
    <w:rsid w:val="00E84E0D"/>
    <w:rsid w:val="00E90E5E"/>
    <w:rsid w:val="00E9237B"/>
    <w:rsid w:val="00E928A2"/>
    <w:rsid w:val="00E92B94"/>
    <w:rsid w:val="00E92D32"/>
    <w:rsid w:val="00E92E86"/>
    <w:rsid w:val="00EB2F80"/>
    <w:rsid w:val="00EB445F"/>
    <w:rsid w:val="00EB61B4"/>
    <w:rsid w:val="00EB6DD1"/>
    <w:rsid w:val="00EC6BE5"/>
    <w:rsid w:val="00ED2310"/>
    <w:rsid w:val="00ED4C3D"/>
    <w:rsid w:val="00ED7D02"/>
    <w:rsid w:val="00EE2FD3"/>
    <w:rsid w:val="00EF2B9A"/>
    <w:rsid w:val="00EF4E02"/>
    <w:rsid w:val="00EF67B3"/>
    <w:rsid w:val="00F00A19"/>
    <w:rsid w:val="00F00D4F"/>
    <w:rsid w:val="00F05529"/>
    <w:rsid w:val="00F06F57"/>
    <w:rsid w:val="00F073E9"/>
    <w:rsid w:val="00F07C40"/>
    <w:rsid w:val="00F145EF"/>
    <w:rsid w:val="00F21D2A"/>
    <w:rsid w:val="00F21DB9"/>
    <w:rsid w:val="00F22712"/>
    <w:rsid w:val="00F25C22"/>
    <w:rsid w:val="00F30C40"/>
    <w:rsid w:val="00F30D99"/>
    <w:rsid w:val="00F3360D"/>
    <w:rsid w:val="00F33D0A"/>
    <w:rsid w:val="00F346B9"/>
    <w:rsid w:val="00F34751"/>
    <w:rsid w:val="00F35AFA"/>
    <w:rsid w:val="00F35D70"/>
    <w:rsid w:val="00F360FB"/>
    <w:rsid w:val="00F3792B"/>
    <w:rsid w:val="00F37F3C"/>
    <w:rsid w:val="00F40034"/>
    <w:rsid w:val="00F42D14"/>
    <w:rsid w:val="00F510F5"/>
    <w:rsid w:val="00F542FA"/>
    <w:rsid w:val="00F54D81"/>
    <w:rsid w:val="00F63FAE"/>
    <w:rsid w:val="00F64C97"/>
    <w:rsid w:val="00F7013A"/>
    <w:rsid w:val="00F72BAA"/>
    <w:rsid w:val="00F74D56"/>
    <w:rsid w:val="00F76F68"/>
    <w:rsid w:val="00F85E56"/>
    <w:rsid w:val="00F91684"/>
    <w:rsid w:val="00F93F11"/>
    <w:rsid w:val="00F9790C"/>
    <w:rsid w:val="00FA0C17"/>
    <w:rsid w:val="00FA4D02"/>
    <w:rsid w:val="00FA52DA"/>
    <w:rsid w:val="00FA59FA"/>
    <w:rsid w:val="00FA7BB7"/>
    <w:rsid w:val="00FB0114"/>
    <w:rsid w:val="00FB0E48"/>
    <w:rsid w:val="00FB2742"/>
    <w:rsid w:val="00FB6891"/>
    <w:rsid w:val="00FC2910"/>
    <w:rsid w:val="00FC6F2F"/>
    <w:rsid w:val="00FD0999"/>
    <w:rsid w:val="00FD148B"/>
    <w:rsid w:val="00FD46BB"/>
    <w:rsid w:val="00FD7BD4"/>
    <w:rsid w:val="00FE29C3"/>
    <w:rsid w:val="00FF032D"/>
    <w:rsid w:val="00FF06C7"/>
    <w:rsid w:val="00FF5F4D"/>
    <w:rsid w:val="00FF63DD"/>
    <w:rsid w:val="00FF69C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78204"/>
  <w15:chartTrackingRefBased/>
  <w15:docId w15:val="{FE7B634B-21F6-46EF-ADA5-CDBDAD96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uiPriority w:val="99"/>
    <w:semiHidden/>
    <w:rsid w:val="001833AD"/>
    <w:rPr>
      <w:sz w:val="16"/>
      <w:szCs w:val="16"/>
    </w:rPr>
  </w:style>
  <w:style w:type="paragraph" w:styleId="CommentText">
    <w:name w:val="annotation text"/>
    <w:basedOn w:val="Normal"/>
    <w:link w:val="CommentTextChar"/>
    <w:uiPriority w:val="99"/>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uiPriority w:val="99"/>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styleId="FootnoteText">
    <w:name w:val="footnote text"/>
    <w:basedOn w:val="Normal"/>
    <w:link w:val="FootnoteTextChar"/>
    <w:uiPriority w:val="99"/>
    <w:semiHidden/>
    <w:unhideWhenUsed/>
    <w:rsid w:val="00DF36E6"/>
    <w:pPr>
      <w:spacing w:after="0" w:line="240" w:lineRule="auto"/>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F36E6"/>
    <w:rPr>
      <w:rFonts w:asciiTheme="minorHAnsi" w:eastAsiaTheme="minorHAnsi" w:hAnsiTheme="minorHAnsi" w:cstheme="minorBidi"/>
      <w:lang w:eastAsia="en-US"/>
    </w:rPr>
  </w:style>
  <w:style w:type="paragraph" w:customStyle="1" w:styleId="CCPCPlainText">
    <w:name w:val="CCPC Plain Text"/>
    <w:rsid w:val="00843789"/>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F510F5"/>
    <w:rPr>
      <w:sz w:val="22"/>
      <w:szCs w:val="22"/>
    </w:rPr>
  </w:style>
  <w:style w:type="character" w:customStyle="1" w:styleId="CommentTextChar">
    <w:name w:val="Comment Text Char"/>
    <w:basedOn w:val="DefaultParagraphFont"/>
    <w:link w:val="CommentText"/>
    <w:uiPriority w:val="99"/>
    <w:semiHidden/>
    <w:rsid w:val="00645DBF"/>
  </w:style>
  <w:style w:type="paragraph" w:styleId="EndnoteText">
    <w:name w:val="endnote text"/>
    <w:basedOn w:val="Normal"/>
    <w:link w:val="EndnoteTextChar"/>
    <w:uiPriority w:val="99"/>
    <w:semiHidden/>
    <w:unhideWhenUsed/>
    <w:rsid w:val="00132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A79"/>
  </w:style>
  <w:style w:type="character" w:styleId="EndnoteReference">
    <w:name w:val="endnote reference"/>
    <w:basedOn w:val="DefaultParagraphFont"/>
    <w:uiPriority w:val="99"/>
    <w:semiHidden/>
    <w:unhideWhenUsed/>
    <w:rsid w:val="00132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90249">
      <w:bodyDiv w:val="1"/>
      <w:marLeft w:val="0"/>
      <w:marRight w:val="0"/>
      <w:marTop w:val="0"/>
      <w:marBottom w:val="0"/>
      <w:divBdr>
        <w:top w:val="none" w:sz="0" w:space="0" w:color="auto"/>
        <w:left w:val="none" w:sz="0" w:space="0" w:color="auto"/>
        <w:bottom w:val="none" w:sz="0" w:space="0" w:color="auto"/>
        <w:right w:val="none" w:sz="0" w:space="0" w:color="auto"/>
      </w:divBdr>
    </w:div>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605699886">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187333373">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1866747242">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psa.ie" TargetMode="External"/><Relationship Id="rId25" Type="http://schemas.openxmlformats.org/officeDocument/2006/relationships/hyperlink" Target="http://www.cpsa.ie/" TargetMode="Externa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psa.ie/codes-of-practice/what-are-the-codes/CPSA-Code-of-Practice-2022.pdf" TargetMode="External"/><Relationship Id="rId5" Type="http://schemas.openxmlformats.org/officeDocument/2006/relationships/customXml" Target="../customXml/item5.xml"/><Relationship Id="rId15" Type="http://schemas.openxmlformats.org/officeDocument/2006/relationships/image" Target="media/image10.jpeg"/><Relationship Id="rId23" Type="http://schemas.openxmlformats.org/officeDocument/2006/relationships/hyperlink" Target="mailto:Recruitment@dppireland.ie"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Recruitment@dppireland.i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_dlc_ExpireDate xmlns="http://schemas.microsoft.com/sharepoint/v3" xsi:nil="true"/>
    <_dlc_ExpireDateSaved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p:Policy xmlns:p="office.server.policy" id="" local="true">
  <p:Name>eDocument</p:Name>
  <p:Description/>
  <p:Statement/>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546E-0741-4E29-BCD5-E31D4D33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3.xml><?xml version="1.0" encoding="utf-8"?>
<ds:datastoreItem xmlns:ds="http://schemas.openxmlformats.org/officeDocument/2006/customXml" ds:itemID="{7713ED01-1C32-4838-8720-4FB81D0907CA}">
  <ds:schemaRefs>
    <ds:schemaRef ds:uri="http://schemas.microsoft.com/sharepoint/v3"/>
    <ds:schemaRef ds:uri="http://schemas.microsoft.com/sharepoint/v4"/>
    <ds:schemaRef ds:uri="http://purl.org/dc/terms/"/>
    <ds:schemaRef ds:uri="http://schemas.openxmlformats.org/package/2006/metadata/core-properties"/>
    <ds:schemaRef ds:uri="0134c6cd-f550-47b7-b035-e2032093812d"/>
    <ds:schemaRef ds:uri="http://schemas.microsoft.com/office/2006/documentManagement/types"/>
    <ds:schemaRef ds:uri="4930b4bd-3cc9-417f-a8e2-d6f87f124e9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5.xml><?xml version="1.0" encoding="utf-8"?>
<ds:datastoreItem xmlns:ds="http://schemas.openxmlformats.org/officeDocument/2006/customXml" ds:itemID="{7398FFB2-423D-4EF6-A487-3AC4E6A70037}">
  <ds:schemaRefs>
    <ds:schemaRef ds:uri="office.server.policy"/>
  </ds:schemaRefs>
</ds:datastoreItem>
</file>

<file path=customXml/itemProps6.xml><?xml version="1.0" encoding="utf-8"?>
<ds:datastoreItem xmlns:ds="http://schemas.openxmlformats.org/officeDocument/2006/customXml" ds:itemID="{12457500-AEAB-471E-85D4-732119DC2ADE}">
  <ds:schemaRefs>
    <ds:schemaRef ds:uri="http://schemas.microsoft.com/sharepoint/events"/>
  </ds:schemaRefs>
</ds:datastoreItem>
</file>

<file path=customXml/itemProps7.xml><?xml version="1.0" encoding="utf-8"?>
<ds:datastoreItem xmlns:ds="http://schemas.openxmlformats.org/officeDocument/2006/customXml" ds:itemID="{D3FB443A-A52A-4F5F-BB01-90F47965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6657</Words>
  <Characters>37950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44518</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dc:description/>
  <cp:lastModifiedBy>Traci Peake</cp:lastModifiedBy>
  <cp:revision>12</cp:revision>
  <cp:lastPrinted>2023-07-07T15:15:00Z</cp:lastPrinted>
  <dcterms:created xsi:type="dcterms:W3CDTF">2024-09-02T08:57:00Z</dcterms:created>
  <dcterms:modified xsi:type="dcterms:W3CDTF">2024-09-30T15:34:00Z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65;#Recruitment Policy|dea1db89-0137-4372-b61c-73c1e8fad1ef</vt:lpwstr>
  </property>
  <property fmtid="{D5CDD505-2E9C-101B-9397-08002B2CF9AE}" pid="3" name="eDocs_Year">
    <vt:lpwstr>112;#2022|c4374f01-d561-497f-b18e-fc144f2001bb</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
  </property>
  <property fmtid="{D5CDD505-2E9C-101B-9397-08002B2CF9AE}" pid="7" name="_dlc_policyId">
    <vt:lpwstr/>
  </property>
  <property fmtid="{D5CDD505-2E9C-101B-9397-08002B2CF9AE}" pid="8" name="eDocs_DocumentTopics">
    <vt:lpwstr/>
  </property>
  <property fmtid="{D5CDD505-2E9C-101B-9397-08002B2CF9AE}" pid="9" name="ContentTypeId">
    <vt:lpwstr>0x0101000BC94875665D404BB1351B53C41FD2C000B530F035804969418D9EBEF1FBD4A084</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http://insight/apps/adminfiling/_layouts/15/wrkstat.aspx?List=192c4866-64ac-4047-b320-5255a03c6872&amp;WorkflowInstanceName=6a6e4f0a-d26c-4fba-abf1-600ae88246a9, Stage 1</vt:lpwstr>
  </property>
  <property fmtid="{D5CDD505-2E9C-101B-9397-08002B2CF9AE}" pid="12" name="SharedWithUsers">
    <vt:lpwstr>244;#Janet Buckley;#36;#Pamela O'Connor</vt:lpwstr>
  </property>
  <property fmtid="{D5CDD505-2E9C-101B-9397-08002B2CF9AE}" pid="13" name="MSIP_Label_defa4170-0d19-0005-0004-bc88714345d2_Enabled">
    <vt:lpwstr>true</vt:lpwstr>
  </property>
  <property fmtid="{D5CDD505-2E9C-101B-9397-08002B2CF9AE}" pid="14" name="MSIP_Label_defa4170-0d19-0005-0004-bc88714345d2_SetDate">
    <vt:lpwstr>2023-07-12T10:58:53Z</vt:lpwstr>
  </property>
  <property fmtid="{D5CDD505-2E9C-101B-9397-08002B2CF9AE}" pid="15" name="MSIP_Label_defa4170-0d19-0005-0004-bc88714345d2_Method">
    <vt:lpwstr>Standard</vt:lpwstr>
  </property>
  <property fmtid="{D5CDD505-2E9C-101B-9397-08002B2CF9AE}" pid="16" name="MSIP_Label_defa4170-0d19-0005-0004-bc88714345d2_Name">
    <vt:lpwstr>defa4170-0d19-0005-0004-bc88714345d2</vt:lpwstr>
  </property>
  <property fmtid="{D5CDD505-2E9C-101B-9397-08002B2CF9AE}" pid="17" name="MSIP_Label_defa4170-0d19-0005-0004-bc88714345d2_SiteId">
    <vt:lpwstr>43ef2ab3-2d78-46c7-9dde-ef5cedc972f9</vt:lpwstr>
  </property>
  <property fmtid="{D5CDD505-2E9C-101B-9397-08002B2CF9AE}" pid="18" name="MSIP_Label_defa4170-0d19-0005-0004-bc88714345d2_ActionId">
    <vt:lpwstr>13e6ce44-e7fc-4c9c-bd79-1eba58a6c0f1</vt:lpwstr>
  </property>
  <property fmtid="{D5CDD505-2E9C-101B-9397-08002B2CF9AE}" pid="19" name="MSIP_Label_defa4170-0d19-0005-0004-bc88714345d2_ContentBits">
    <vt:lpwstr>0</vt:lpwstr>
  </property>
</Properties>
</file>