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5F0B96B5" w14:textId="77777777">
        <w:trPr>
          <w:trHeight w:val="2020"/>
        </w:trPr>
        <w:tc>
          <w:tcPr>
            <w:tcW w:w="10692" w:type="dxa"/>
          </w:tcPr>
          <w:p w14:paraId="3D031CFA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3B7B66A2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081D1718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943B15D" wp14:editId="14F823AA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5AF3DA26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5AA19749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435BD31" w14:textId="77777777" w:rsidR="00EF5E2B" w:rsidRPr="00B87F0B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B87F0B">
              <w:rPr>
                <w:rFonts w:ascii="Calibri"/>
                <w:b/>
                <w:i/>
                <w:color w:val="FFFFFF"/>
                <w:sz w:val="72"/>
                <w:szCs w:val="72"/>
              </w:rPr>
              <w:t>APPLICATION FORM</w:t>
            </w:r>
          </w:p>
          <w:p w14:paraId="1CA7A2F8" w14:textId="77777777" w:rsidR="00EF5E2B" w:rsidRPr="00EF5E2B" w:rsidRDefault="009A542F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>
              <w:rPr>
                <w:b/>
                <w:color w:val="FFFFFF" w:themeColor="background1"/>
                <w:w w:val="90"/>
                <w:sz w:val="56"/>
                <w:szCs w:val="56"/>
              </w:rPr>
              <w:t>STRATEGY &amp; PLANNING MANAGER</w:t>
            </w:r>
          </w:p>
          <w:p w14:paraId="6623D756" w14:textId="2F492E3C" w:rsidR="00EF5E2B" w:rsidRPr="00EF5E2B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>(</w:t>
            </w:r>
            <w:r w:rsidR="009A542F">
              <w:rPr>
                <w:b/>
                <w:color w:val="FFFFFF" w:themeColor="background1"/>
                <w:w w:val="90"/>
                <w:sz w:val="56"/>
                <w:szCs w:val="56"/>
              </w:rPr>
              <w:t>ASSISTANT PRINCIPAL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 xml:space="preserve"> OFFICER)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br/>
            </w:r>
          </w:p>
          <w:p w14:paraId="0808F6E1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4D639234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804B76C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47FD9F59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Completed application form should be submitted</w:t>
            </w:r>
            <w:r w:rsidR="009A542F">
              <w:rPr>
                <w:rFonts w:asciiTheme="minorHAnsi" w:hAnsiTheme="minorHAnsi"/>
                <w:sz w:val="26"/>
              </w:rPr>
              <w:t xml:space="preserve"> with CV</w:t>
            </w:r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67D6EF7F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D7AB1C7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3BAED6FE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72449652" w14:textId="77777777" w:rsidTr="008F079F">
              <w:tc>
                <w:tcPr>
                  <w:tcW w:w="4106" w:type="dxa"/>
                </w:tcPr>
                <w:p w14:paraId="2703018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395E508A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779C9AC8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C47BFF9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51F18253" w14:textId="77777777" w:rsidTr="008F079F">
              <w:tc>
                <w:tcPr>
                  <w:tcW w:w="5570" w:type="dxa"/>
                </w:tcPr>
                <w:p w14:paraId="4DEAD70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45470E04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9217FF2" w14:textId="5B9C5FAC" w:rsidR="008F6880" w:rsidRPr="00886766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b/>
                <w:bCs/>
                <w:sz w:val="26"/>
                <w:u w:val="single"/>
              </w:rPr>
            </w:pPr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Please see </w:t>
            </w:r>
            <w:r w:rsidR="00147E63"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Information Booklet</w:t>
            </w:r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for closing date and time. </w:t>
            </w:r>
          </w:p>
          <w:p w14:paraId="55363FEE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1D3F5F36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34549D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299ED524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7FECC3B5" w14:textId="77777777" w:rsidR="0058737F" w:rsidRPr="00FD1713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FD1713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CF34C" wp14:editId="6A8E6979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34A206BA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6AF78479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6C64E275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46E8CF48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2F11E770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7550928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5CF26F19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5CE8758C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CF9DB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CF34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34A206BA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6AF78479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6C64E275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46E8CF48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2F11E770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7550928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5CF26F19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5CE8758C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B9CF9DB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  <w:r>
        <w:rPr>
          <w:rFonts w:ascii="Calibri"/>
          <w:b/>
          <w:sz w:val="28"/>
          <w:shd w:val="clear" w:color="auto" w:fill="FFFF00"/>
        </w:rPr>
        <w:t>.</w:t>
      </w:r>
    </w:p>
    <w:p w14:paraId="391CE965" w14:textId="77777777" w:rsidR="008F6880" w:rsidRPr="00D32E55" w:rsidRDefault="008F6880" w:rsidP="00D32E55">
      <w:pPr>
        <w:tabs>
          <w:tab w:val="left" w:pos="1321"/>
        </w:tabs>
        <w:rPr>
          <w:rFonts w:asciiTheme="minorHAnsi" w:hAnsiTheme="minorHAnsi"/>
          <w:b/>
          <w:sz w:val="28"/>
          <w:szCs w:val="28"/>
        </w:rPr>
      </w:pPr>
    </w:p>
    <w:p w14:paraId="25329E3C" w14:textId="77777777" w:rsidR="001D76FD" w:rsidRPr="008F3929" w:rsidRDefault="001D76FD" w:rsidP="001D76FD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</w:rPr>
        <w:t>Competencies</w:t>
      </w:r>
    </w:p>
    <w:p w14:paraId="21ED35C5" w14:textId="364689BD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</w:t>
      </w:r>
      <w:r w:rsidR="00886766" w:rsidRPr="0086426F">
        <w:rPr>
          <w:rFonts w:asciiTheme="minorHAnsi" w:hAnsiTheme="minorHAnsi"/>
          <w:sz w:val="24"/>
          <w:szCs w:val="24"/>
        </w:rPr>
        <w:t xml:space="preserve">set out in the </w:t>
      </w:r>
      <w:r w:rsidR="00886766">
        <w:rPr>
          <w:rFonts w:asciiTheme="minorHAnsi" w:hAnsiTheme="minorHAnsi"/>
          <w:sz w:val="24"/>
          <w:szCs w:val="24"/>
        </w:rPr>
        <w:t xml:space="preserve">competition </w:t>
      </w:r>
      <w:r w:rsidR="00886766" w:rsidRPr="0086426F">
        <w:rPr>
          <w:rFonts w:asciiTheme="minorHAnsi" w:hAnsiTheme="minorHAnsi"/>
          <w:sz w:val="24"/>
          <w:szCs w:val="24"/>
        </w:rPr>
        <w:t>notice</w:t>
      </w:r>
      <w:r w:rsidRPr="0086426F">
        <w:rPr>
          <w:rFonts w:asciiTheme="minorHAnsi" w:hAnsiTheme="minorHAnsi"/>
          <w:sz w:val="24"/>
          <w:szCs w:val="24"/>
        </w:rPr>
        <w:t xml:space="preserve">, </w:t>
      </w:r>
      <w:r w:rsidR="00886766" w:rsidRPr="0086426F">
        <w:rPr>
          <w:rFonts w:asciiTheme="minorHAnsi" w:hAnsiTheme="minorHAnsi"/>
          <w:sz w:val="24"/>
          <w:szCs w:val="24"/>
        </w:rPr>
        <w:t>please highlight</w:t>
      </w:r>
      <w:r w:rsidR="00886766">
        <w:rPr>
          <w:rFonts w:asciiTheme="minorHAnsi" w:hAnsiTheme="minorHAnsi"/>
          <w:sz w:val="24"/>
          <w:szCs w:val="24"/>
        </w:rPr>
        <w:t xml:space="preserve"> using examples</w:t>
      </w:r>
      <w:r w:rsidR="00886766"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="00886766"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your</w:t>
      </w:r>
      <w:r w:rsidR="00886766"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suitability</w:t>
      </w:r>
      <w:r w:rsidR="00886766"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to</w:t>
      </w:r>
      <w:r w:rsidR="00886766"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meet</w:t>
      </w:r>
      <w:r w:rsidR="00886766"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challenges</w:t>
      </w:r>
      <w:r w:rsidR="00886766"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of</w:t>
      </w:r>
      <w:r w:rsidR="00886766"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>a</w:t>
      </w:r>
      <w:r w:rsidR="00E461AF">
        <w:rPr>
          <w:rFonts w:asciiTheme="minorHAnsi" w:hAnsiTheme="minorHAnsi"/>
          <w:spacing w:val="-9"/>
          <w:sz w:val="24"/>
          <w:szCs w:val="24"/>
        </w:rPr>
        <w:t>n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E461AF">
        <w:rPr>
          <w:rFonts w:asciiTheme="minorHAnsi" w:hAnsiTheme="minorHAnsi"/>
          <w:spacing w:val="-9"/>
          <w:sz w:val="24"/>
          <w:szCs w:val="24"/>
        </w:rPr>
        <w:t>Assistant Principal Officer</w:t>
      </w:r>
      <w:r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</w:t>
      </w:r>
      <w:r w:rsidR="00886766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00-word count to help demonstrate that they meet criteria for each competency.</w:t>
      </w:r>
    </w:p>
    <w:p w14:paraId="24349578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056DA57" w14:textId="682E8F73" w:rsidR="001D76FD" w:rsidRDefault="00886766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Candidates should refer to both the role &amp; responsibilities (page </w:t>
      </w:r>
      <w:r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- </w:t>
      </w:r>
      <w:r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) and the competency descriptors listed in Appendix 2 (page </w:t>
      </w:r>
      <w:r>
        <w:rPr>
          <w:rFonts w:asciiTheme="minorHAnsi" w:hAnsiTheme="minorHAnsi"/>
          <w:sz w:val="24"/>
          <w:szCs w:val="24"/>
        </w:rPr>
        <w:t>19</w:t>
      </w:r>
      <w:r>
        <w:rPr>
          <w:rFonts w:asciiTheme="minorHAnsi" w:hAnsiTheme="minorHAnsi"/>
          <w:sz w:val="24"/>
          <w:szCs w:val="24"/>
        </w:rPr>
        <w:t xml:space="preserve"> - 2</w:t>
      </w:r>
      <w:r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) of the Information Booklet when drafting their competency answers</w:t>
      </w:r>
      <w:r w:rsidR="001D76FD">
        <w:rPr>
          <w:rFonts w:asciiTheme="minorHAnsi" w:hAnsiTheme="minorHAnsi"/>
          <w:sz w:val="24"/>
          <w:szCs w:val="24"/>
        </w:rPr>
        <w:t>.</w:t>
      </w:r>
    </w:p>
    <w:p w14:paraId="6F02E27E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5CB7E007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14:paraId="151A47E2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C446CB0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Briefly explain the nature of the task, project or objective of the piece of work that you are using to outline your relevant experience in the particular competency.</w:t>
      </w:r>
    </w:p>
    <w:p w14:paraId="580A6FA2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Detail what you actually did and how you demonstrated the relevant knowledge and/ or skills. Be clear about what your contribution was and what actions you took.</w:t>
      </w:r>
    </w:p>
    <w:p w14:paraId="23696F92" w14:textId="77777777" w:rsidR="001D76FD" w:rsidRPr="00AD6A9B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did.</w:t>
      </w:r>
    </w:p>
    <w:p w14:paraId="1EEA0616" w14:textId="77777777"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2F84FDD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1C47AC04" w14:textId="77777777" w:rsidTr="006A1E9A">
        <w:tc>
          <w:tcPr>
            <w:tcW w:w="10960" w:type="dxa"/>
            <w:shd w:val="clear" w:color="auto" w:fill="4F81BD" w:themeFill="accent1"/>
          </w:tcPr>
          <w:p w14:paraId="5B1C8AE7" w14:textId="0E2A5012" w:rsidR="001B4A62" w:rsidRPr="003457C9" w:rsidRDefault="00147E63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Specialist Knowledge, Expertise and Self Development </w:t>
            </w:r>
            <w:r w:rsidRPr="006D620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7109B3E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0ABB4C29" w14:textId="77777777" w:rsidTr="006A1E9A">
        <w:tc>
          <w:tcPr>
            <w:tcW w:w="10960" w:type="dxa"/>
          </w:tcPr>
          <w:p w14:paraId="049EDC1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D6F030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6D3E9C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657977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5F1A964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913BE59" w14:textId="77777777" w:rsidTr="006A1E9A">
        <w:tc>
          <w:tcPr>
            <w:tcW w:w="10960" w:type="dxa"/>
            <w:shd w:val="clear" w:color="auto" w:fill="4F81BD" w:themeFill="accent1"/>
          </w:tcPr>
          <w:p w14:paraId="42FC2F07" w14:textId="45AD8224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Judgement, Analysis 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5FA507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44BD266C" w14:textId="77777777" w:rsidTr="006A1E9A">
        <w:tc>
          <w:tcPr>
            <w:tcW w:w="10960" w:type="dxa"/>
          </w:tcPr>
          <w:p w14:paraId="657A3A9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D26A00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D5F8F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77DF78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5975DAE" w14:textId="77777777" w:rsidTr="001B4A62">
        <w:tc>
          <w:tcPr>
            <w:tcW w:w="10625" w:type="dxa"/>
            <w:shd w:val="clear" w:color="auto" w:fill="4F81BD" w:themeFill="accent1"/>
          </w:tcPr>
          <w:p w14:paraId="3CC4B717" w14:textId="734D94A0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61B0C58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D7F5659" w14:textId="77777777" w:rsidTr="001B4A62">
        <w:tc>
          <w:tcPr>
            <w:tcW w:w="10625" w:type="dxa"/>
          </w:tcPr>
          <w:p w14:paraId="2AF1C38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7E74B1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398A6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2098BC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7BE1F85" w14:textId="77777777" w:rsidTr="006A1E9A">
        <w:tc>
          <w:tcPr>
            <w:tcW w:w="10960" w:type="dxa"/>
            <w:shd w:val="clear" w:color="auto" w:fill="4F81BD" w:themeFill="accent1"/>
          </w:tcPr>
          <w:p w14:paraId="12901647" w14:textId="2CF443BB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Leadership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3CB35B3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24CE252F" w14:textId="77777777" w:rsidTr="006A1E9A">
        <w:tc>
          <w:tcPr>
            <w:tcW w:w="10960" w:type="dxa"/>
          </w:tcPr>
          <w:p w14:paraId="63CC1E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8B78DF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75377F" w14:textId="4D3E5B61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47E63" w:rsidRPr="003457C9" w14:paraId="797E6F18" w14:textId="77777777" w:rsidTr="007603B0">
        <w:tc>
          <w:tcPr>
            <w:tcW w:w="10960" w:type="dxa"/>
            <w:shd w:val="clear" w:color="auto" w:fill="4F81BD" w:themeFill="accent1"/>
          </w:tcPr>
          <w:p w14:paraId="3021CDDC" w14:textId="2860127A" w:rsidR="00147E63" w:rsidRPr="003457C9" w:rsidRDefault="006D6207" w:rsidP="007603B0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07">
              <w:rPr>
                <w:rFonts w:asciiTheme="minorHAnsi" w:hAnsiTheme="minorHAnsi" w:cstheme="minorHAnsi"/>
                <w:b/>
                <w:sz w:val="28"/>
                <w:szCs w:val="28"/>
              </w:rPr>
              <w:t>Interpersonal and Communications Skills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147E63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47E63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1BE34944" w14:textId="77777777" w:rsidR="00147E63" w:rsidRPr="003457C9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7E63" w:rsidRPr="003457C9" w14:paraId="3382A65F" w14:textId="77777777" w:rsidTr="007603B0">
        <w:tc>
          <w:tcPr>
            <w:tcW w:w="10960" w:type="dxa"/>
          </w:tcPr>
          <w:p w14:paraId="0278F12C" w14:textId="77777777" w:rsidR="00147E63" w:rsidRPr="003457C9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4C8C56D" w14:textId="77777777" w:rsidR="00147E63" w:rsidRPr="003457C9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4AD964" w14:textId="77777777" w:rsidR="00147E63" w:rsidRPr="003457C9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DB3B6D" w14:textId="77777777" w:rsidR="00147E63" w:rsidRDefault="00147E63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4AF9CDF" w14:textId="77777777" w:rsidR="00147E63" w:rsidRDefault="00147E63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2DEB830" w14:textId="03C4C791"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91702B">
        <w:rPr>
          <w:rFonts w:asciiTheme="minorHAnsi" w:hAnsiTheme="minorHAnsi" w:cstheme="minorHAnsi"/>
          <w:b/>
          <w:sz w:val="28"/>
          <w:szCs w:val="28"/>
        </w:rPr>
        <w:t>Interest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E461AF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4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054CD3FF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6F6D86D8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57DB08EC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08F23AB3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1E3D7FF8" w14:textId="77777777" w:rsidTr="008F079F">
        <w:tc>
          <w:tcPr>
            <w:tcW w:w="10539" w:type="dxa"/>
          </w:tcPr>
          <w:p w14:paraId="4FC2AD42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7A7D9AB5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FA51ADF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C04C670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3863194C" w14:textId="77777777" w:rsidR="008F079F" w:rsidRPr="00515B77" w:rsidRDefault="008F079F" w:rsidP="00515B77">
      <w:pPr>
        <w:spacing w:before="11"/>
        <w:rPr>
          <w:sz w:val="24"/>
        </w:rPr>
      </w:pPr>
    </w:p>
    <w:p w14:paraId="4CCE4808" w14:textId="77777777" w:rsidR="00515B77" w:rsidRDefault="00515B77" w:rsidP="00480210">
      <w:pPr>
        <w:spacing w:before="1" w:after="1"/>
        <w:rPr>
          <w:sz w:val="23"/>
        </w:rPr>
      </w:pPr>
    </w:p>
    <w:p w14:paraId="29F2140E" w14:textId="77777777" w:rsidR="00147E63" w:rsidRPr="00515B77" w:rsidRDefault="00147E63" w:rsidP="00147E63">
      <w:pPr>
        <w:spacing w:before="11"/>
        <w:rPr>
          <w:sz w:val="24"/>
        </w:rPr>
      </w:pPr>
    </w:p>
    <w:p w14:paraId="46F826BE" w14:textId="77777777" w:rsidR="00147E63" w:rsidRDefault="00147E63" w:rsidP="00147E63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47E63" w14:paraId="637CC97B" w14:textId="77777777" w:rsidTr="007603B0">
        <w:trPr>
          <w:trHeight w:val="1195"/>
        </w:trPr>
        <w:tc>
          <w:tcPr>
            <w:tcW w:w="10489" w:type="dxa"/>
          </w:tcPr>
          <w:p w14:paraId="38F30FB4" w14:textId="77777777" w:rsidR="00147E63" w:rsidRDefault="00147E63" w:rsidP="007603B0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 </w:t>
            </w:r>
          </w:p>
          <w:p w14:paraId="5FAE4D92" w14:textId="50A94B8B" w:rsidR="00147E63" w:rsidRDefault="00147E63" w:rsidP="007603B0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Assistant Principal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level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in the Office of the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</w:p>
          <w:p w14:paraId="3CE2CA6F" w14:textId="77777777" w:rsidR="00147E63" w:rsidRDefault="00147E63" w:rsidP="007603B0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correct.</w:t>
            </w:r>
          </w:p>
        </w:tc>
      </w:tr>
      <w:tr w:rsidR="00147E63" w14:paraId="5B85EA75" w14:textId="77777777" w:rsidTr="007603B0">
        <w:trPr>
          <w:trHeight w:val="794"/>
        </w:trPr>
        <w:tc>
          <w:tcPr>
            <w:tcW w:w="10489" w:type="dxa"/>
          </w:tcPr>
          <w:p w14:paraId="454A66A0" w14:textId="77777777" w:rsidR="00147E63" w:rsidRDefault="00147E63" w:rsidP="007603B0">
            <w:pPr>
              <w:pStyle w:val="TableParagraph"/>
              <w:rPr>
                <w:sz w:val="26"/>
              </w:rPr>
            </w:pPr>
          </w:p>
          <w:p w14:paraId="524FD407" w14:textId="77777777" w:rsidR="00147E63" w:rsidRDefault="00147E63" w:rsidP="007603B0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20AE496D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BF06" w14:textId="77777777" w:rsidR="003E3DD7" w:rsidRDefault="003E3DD7">
      <w:r>
        <w:separator/>
      </w:r>
    </w:p>
  </w:endnote>
  <w:endnote w:type="continuationSeparator" w:id="0">
    <w:p w14:paraId="65DE2100" w14:textId="77777777" w:rsidR="003E3DD7" w:rsidRDefault="003E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349B7" w14:textId="77777777"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5FDC8D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DF29" w14:textId="77777777" w:rsidR="003E3DD7" w:rsidRDefault="003E3DD7">
      <w:r>
        <w:separator/>
      </w:r>
    </w:p>
  </w:footnote>
  <w:footnote w:type="continuationSeparator" w:id="0">
    <w:p w14:paraId="7CCE05D8" w14:textId="77777777" w:rsidR="003E3DD7" w:rsidRDefault="003E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DD1D" w14:textId="77777777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4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917252407">
    <w:abstractNumId w:val="0"/>
  </w:num>
  <w:num w:numId="2" w16cid:durableId="379592903">
    <w:abstractNumId w:val="4"/>
  </w:num>
  <w:num w:numId="3" w16cid:durableId="1077022832">
    <w:abstractNumId w:val="3"/>
  </w:num>
  <w:num w:numId="4" w16cid:durableId="1128664244">
    <w:abstractNumId w:val="1"/>
  </w:num>
  <w:num w:numId="5" w16cid:durableId="145328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45715"/>
    <w:rsid w:val="000560EB"/>
    <w:rsid w:val="00061DDE"/>
    <w:rsid w:val="000730EA"/>
    <w:rsid w:val="000935AB"/>
    <w:rsid w:val="000C4435"/>
    <w:rsid w:val="00104F3D"/>
    <w:rsid w:val="00122628"/>
    <w:rsid w:val="00147E63"/>
    <w:rsid w:val="001619CC"/>
    <w:rsid w:val="00166DF9"/>
    <w:rsid w:val="00185F88"/>
    <w:rsid w:val="001B4A62"/>
    <w:rsid w:val="001D76FD"/>
    <w:rsid w:val="002C067C"/>
    <w:rsid w:val="0033294B"/>
    <w:rsid w:val="003457C9"/>
    <w:rsid w:val="003E3DD7"/>
    <w:rsid w:val="00406A31"/>
    <w:rsid w:val="00427A88"/>
    <w:rsid w:val="004309AE"/>
    <w:rsid w:val="00432475"/>
    <w:rsid w:val="00472A08"/>
    <w:rsid w:val="00480210"/>
    <w:rsid w:val="004A1613"/>
    <w:rsid w:val="00515B77"/>
    <w:rsid w:val="005277BE"/>
    <w:rsid w:val="00570385"/>
    <w:rsid w:val="0058737F"/>
    <w:rsid w:val="005945A6"/>
    <w:rsid w:val="00690E74"/>
    <w:rsid w:val="006D5464"/>
    <w:rsid w:val="006D6207"/>
    <w:rsid w:val="006E124E"/>
    <w:rsid w:val="007073EE"/>
    <w:rsid w:val="007B03BA"/>
    <w:rsid w:val="0086426F"/>
    <w:rsid w:val="00864AA8"/>
    <w:rsid w:val="00886766"/>
    <w:rsid w:val="008F079F"/>
    <w:rsid w:val="008F3541"/>
    <w:rsid w:val="008F6880"/>
    <w:rsid w:val="0091702B"/>
    <w:rsid w:val="009A170E"/>
    <w:rsid w:val="009A542F"/>
    <w:rsid w:val="00A0754D"/>
    <w:rsid w:val="00A13E3F"/>
    <w:rsid w:val="00A16B02"/>
    <w:rsid w:val="00A17616"/>
    <w:rsid w:val="00A65EE3"/>
    <w:rsid w:val="00A803D9"/>
    <w:rsid w:val="00A82D26"/>
    <w:rsid w:val="00A84746"/>
    <w:rsid w:val="00A91836"/>
    <w:rsid w:val="00A94166"/>
    <w:rsid w:val="00AA1345"/>
    <w:rsid w:val="00AD3C71"/>
    <w:rsid w:val="00B018C9"/>
    <w:rsid w:val="00BF0A45"/>
    <w:rsid w:val="00BF7FA4"/>
    <w:rsid w:val="00C30C46"/>
    <w:rsid w:val="00C54272"/>
    <w:rsid w:val="00C67159"/>
    <w:rsid w:val="00CB59DE"/>
    <w:rsid w:val="00CC1C63"/>
    <w:rsid w:val="00CD63AF"/>
    <w:rsid w:val="00CE3A0A"/>
    <w:rsid w:val="00CF52BA"/>
    <w:rsid w:val="00D32E55"/>
    <w:rsid w:val="00D72EDA"/>
    <w:rsid w:val="00E000B2"/>
    <w:rsid w:val="00E461AF"/>
    <w:rsid w:val="00E53006"/>
    <w:rsid w:val="00EF5E2B"/>
    <w:rsid w:val="00F50B8E"/>
    <w:rsid w:val="00F80067"/>
    <w:rsid w:val="00FA186C"/>
    <w:rsid w:val="00FB065A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95900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5</cp:revision>
  <cp:lastPrinted>2023-03-31T14:34:00Z</cp:lastPrinted>
  <dcterms:created xsi:type="dcterms:W3CDTF">2024-10-15T15:08:00Z</dcterms:created>
  <dcterms:modified xsi:type="dcterms:W3CDTF">2024-10-18T12:26:00Z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